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ayout w:type="fixed"/>
        <w:tblCellMar>
          <w:left w:w="0" w:type="dxa"/>
          <w:right w:w="0" w:type="dxa"/>
        </w:tblCellMar>
        <w:tblLook w:val="0000" w:firstRow="0" w:lastRow="0" w:firstColumn="0" w:lastColumn="0" w:noHBand="0" w:noVBand="0"/>
      </w:tblPr>
      <w:tblGrid>
        <w:gridCol w:w="3828"/>
        <w:gridCol w:w="5670"/>
      </w:tblGrid>
      <w:tr w:rsidR="000A3B4E">
        <w:trPr>
          <w:trHeight w:val="289"/>
        </w:trPr>
        <w:tc>
          <w:tcPr>
            <w:tcW w:w="9498" w:type="dxa"/>
            <w:gridSpan w:val="2"/>
            <w:shd w:val="clear" w:color="auto" w:fill="auto"/>
            <w:vAlign w:val="center"/>
          </w:tcPr>
          <w:p w:rsidR="000A3B4E" w:rsidRDefault="000A3B4E" w:rsidP="006C0568">
            <w:pPr>
              <w:pStyle w:val="ZDGName"/>
              <w:jc w:val="center"/>
            </w:pPr>
            <w:r>
              <w:rPr>
                <w:sz w:val="28"/>
                <w:szCs w:val="28"/>
              </w:rPr>
              <w:t>EUROPEAN EXTERNAL ACTION SERVICE</w:t>
            </w:r>
          </w:p>
        </w:tc>
      </w:tr>
      <w:tr w:rsidR="000A3B4E">
        <w:trPr>
          <w:trHeight w:val="1440"/>
        </w:trPr>
        <w:tc>
          <w:tcPr>
            <w:tcW w:w="9498" w:type="dxa"/>
            <w:gridSpan w:val="2"/>
            <w:shd w:val="clear" w:color="auto" w:fill="auto"/>
            <w:vAlign w:val="center"/>
          </w:tcPr>
          <w:p w:rsidR="000A3B4E" w:rsidRDefault="00B043D0" w:rsidP="006C0568">
            <w:pPr>
              <w:pStyle w:val="ZDGName"/>
              <w:jc w:val="center"/>
            </w:pPr>
            <w:r>
              <w:rPr>
                <w:noProof/>
                <w:sz w:val="20"/>
                <w:szCs w:val="20"/>
              </w:rPr>
              <w:drawing>
                <wp:inline distT="0" distB="0" distL="0" distR="0" wp14:anchorId="256C4500" wp14:editId="459FD4E3">
                  <wp:extent cx="1000125" cy="647700"/>
                  <wp:effectExtent l="0" t="0" r="9525" b="0"/>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r w:rsidR="000A3B4E">
        <w:trPr>
          <w:trHeight w:val="756"/>
        </w:trPr>
        <w:tc>
          <w:tcPr>
            <w:tcW w:w="3828" w:type="dxa"/>
            <w:shd w:val="clear" w:color="auto" w:fill="auto"/>
          </w:tcPr>
          <w:p w:rsidR="00E00430" w:rsidRPr="00470804" w:rsidRDefault="00E00430" w:rsidP="00E00430">
            <w:pPr>
              <w:pStyle w:val="DG"/>
              <w:tabs>
                <w:tab w:val="right" w:pos="-709"/>
              </w:tabs>
              <w:ind w:right="142"/>
              <w:rPr>
                <w:rFonts w:ascii="Arial" w:hAnsi="Arial" w:cs="Arial"/>
                <w:b/>
                <w:i w:val="0"/>
                <w:sz w:val="14"/>
                <w:lang w:val="en-GB"/>
              </w:rPr>
            </w:pPr>
            <w:r w:rsidRPr="00470804">
              <w:rPr>
                <w:rFonts w:ascii="Arial" w:hAnsi="Arial" w:cs="Arial"/>
                <w:b/>
                <w:i w:val="0"/>
                <w:sz w:val="14"/>
                <w:lang w:val="en-GB"/>
              </w:rPr>
              <w:t>Civilian Planning and Conduct Capability – CPCC</w:t>
            </w:r>
          </w:p>
          <w:p w:rsidR="00E00430" w:rsidRPr="00470804" w:rsidRDefault="00E00430" w:rsidP="00E00430">
            <w:pPr>
              <w:pStyle w:val="DG"/>
              <w:tabs>
                <w:tab w:val="right" w:pos="-709"/>
              </w:tabs>
              <w:ind w:right="142"/>
              <w:rPr>
                <w:rFonts w:ascii="Arial" w:hAnsi="Arial" w:cs="Arial"/>
                <w:b/>
                <w:i w:val="0"/>
                <w:sz w:val="14"/>
                <w:lang w:val="en-GB"/>
              </w:rPr>
            </w:pPr>
            <w:r w:rsidRPr="00470804">
              <w:rPr>
                <w:rFonts w:ascii="Arial" w:hAnsi="Arial" w:cs="Arial"/>
                <w:b/>
                <w:i w:val="0"/>
                <w:sz w:val="14"/>
                <w:lang w:val="en-GB"/>
              </w:rPr>
              <w:t>Director / Civilian Operations Commander</w:t>
            </w:r>
          </w:p>
          <w:p w:rsidR="00B043D0" w:rsidRPr="004D3B5D" w:rsidRDefault="00B043D0" w:rsidP="004D3B5D">
            <w:pPr>
              <w:pStyle w:val="DG"/>
              <w:tabs>
                <w:tab w:val="right" w:pos="-709"/>
              </w:tabs>
              <w:ind w:right="142"/>
              <w:rPr>
                <w:rFonts w:ascii="Arial" w:hAnsi="Arial" w:cs="Arial"/>
                <w:b/>
                <w:i w:val="0"/>
                <w:sz w:val="14"/>
                <w:lang w:val="en-GB"/>
              </w:rPr>
            </w:pPr>
          </w:p>
        </w:tc>
        <w:tc>
          <w:tcPr>
            <w:tcW w:w="5670" w:type="dxa"/>
            <w:shd w:val="clear" w:color="auto" w:fill="auto"/>
          </w:tcPr>
          <w:p w:rsidR="004B1077" w:rsidRDefault="004B1077" w:rsidP="00053A53">
            <w:pPr>
              <w:pStyle w:val="ZDGName"/>
              <w:jc w:val="center"/>
              <w:rPr>
                <w:rFonts w:ascii="Times New Roman" w:hAnsi="Times New Roman" w:cs="Times New Roman"/>
                <w:sz w:val="24"/>
                <w:szCs w:val="24"/>
              </w:rPr>
            </w:pPr>
          </w:p>
          <w:p w:rsidR="004B1077" w:rsidRDefault="004B1077" w:rsidP="00053A53">
            <w:pPr>
              <w:pStyle w:val="ZDGName"/>
              <w:jc w:val="center"/>
              <w:rPr>
                <w:rFonts w:ascii="Times New Roman" w:hAnsi="Times New Roman" w:cs="Times New Roman"/>
                <w:sz w:val="24"/>
                <w:szCs w:val="24"/>
              </w:rPr>
            </w:pPr>
          </w:p>
          <w:p w:rsidR="000A3B4E" w:rsidRPr="00106298" w:rsidRDefault="00AD08CE" w:rsidP="00F956AE">
            <w:pPr>
              <w:pStyle w:val="ZDGName"/>
              <w:jc w:val="center"/>
              <w:rPr>
                <w:rFonts w:ascii="Times New Roman" w:hAnsi="Times New Roman" w:cs="Times New Roman"/>
                <w:sz w:val="24"/>
                <w:szCs w:val="24"/>
              </w:rPr>
            </w:pPr>
            <w:r>
              <w:rPr>
                <w:rFonts w:ascii="Times New Roman" w:hAnsi="Times New Roman" w:cs="Times New Roman"/>
                <w:sz w:val="24"/>
                <w:szCs w:val="24"/>
              </w:rPr>
              <w:t>Brussels,</w:t>
            </w:r>
          </w:p>
        </w:tc>
      </w:tr>
    </w:tbl>
    <w:p w:rsidR="00214DA6" w:rsidRDefault="00214DA6" w:rsidP="00E367DC">
      <w:pPr>
        <w:ind w:left="1418" w:hanging="1418"/>
        <w:rPr>
          <w:rFonts w:ascii="Times New Roman" w:hAnsi="Times New Roman"/>
          <w:b/>
          <w:smallCaps/>
          <w:szCs w:val="24"/>
        </w:rPr>
      </w:pPr>
    </w:p>
    <w:p w:rsidR="00805939" w:rsidRDefault="00805939" w:rsidP="00E367DC">
      <w:pPr>
        <w:ind w:left="1418" w:hanging="1418"/>
        <w:rPr>
          <w:rFonts w:ascii="Times New Roman" w:hAnsi="Times New Roman"/>
          <w:b/>
          <w:smallCaps/>
          <w:szCs w:val="24"/>
        </w:rPr>
      </w:pPr>
    </w:p>
    <w:p w:rsidR="00D86D6E" w:rsidRDefault="00D86D6E" w:rsidP="00E367DC">
      <w:pPr>
        <w:ind w:left="1418" w:hanging="1418"/>
        <w:rPr>
          <w:rFonts w:ascii="Times New Roman" w:hAnsi="Times New Roman"/>
          <w:b/>
          <w:smallCaps/>
          <w:szCs w:val="24"/>
        </w:rPr>
      </w:pPr>
    </w:p>
    <w:p w:rsidR="00BB58A3" w:rsidRPr="00DF4A54" w:rsidRDefault="004D3B5D" w:rsidP="00E367DC">
      <w:pPr>
        <w:ind w:left="1418" w:hanging="1418"/>
        <w:rPr>
          <w:rFonts w:ascii="Times New Roman" w:hAnsi="Times New Roman"/>
          <w:b/>
          <w:smallCaps/>
          <w:szCs w:val="24"/>
        </w:rPr>
      </w:pPr>
      <w:r w:rsidRPr="00DF4A54">
        <w:rPr>
          <w:rFonts w:ascii="Times New Roman" w:hAnsi="Times New Roman"/>
          <w:b/>
          <w:smallCaps/>
          <w:szCs w:val="24"/>
        </w:rPr>
        <w:t>To all Representatives to PSC</w:t>
      </w:r>
    </w:p>
    <w:p w:rsidR="002F7DBE" w:rsidRDefault="002F7DBE" w:rsidP="00E367DC">
      <w:pPr>
        <w:ind w:left="1418" w:hanging="1418"/>
        <w:rPr>
          <w:rFonts w:ascii="Times New Roman" w:hAnsi="Times New Roman"/>
          <w:b/>
          <w:smallCaps/>
          <w:szCs w:val="24"/>
          <w:u w:val="single"/>
        </w:rPr>
      </w:pPr>
    </w:p>
    <w:p w:rsidR="004D3B5D" w:rsidRPr="00034C59" w:rsidRDefault="004D3B5D" w:rsidP="00E367DC">
      <w:pPr>
        <w:ind w:left="1418" w:hanging="1418"/>
        <w:rPr>
          <w:rFonts w:ascii="Times New Roman" w:hAnsi="Times New Roman"/>
          <w:b/>
          <w:smallCaps/>
          <w:szCs w:val="24"/>
          <w:u w:val="single"/>
        </w:rPr>
      </w:pPr>
    </w:p>
    <w:p w:rsidR="000A3B4E" w:rsidRPr="00D27815" w:rsidRDefault="000A3B4E" w:rsidP="00601D8E">
      <w:pPr>
        <w:ind w:left="1418" w:hanging="1418"/>
        <w:rPr>
          <w:rFonts w:ascii="Times New Roman" w:hAnsi="Times New Roman"/>
          <w:b/>
          <w:smallCaps/>
          <w:szCs w:val="24"/>
          <w:u w:val="single"/>
        </w:rPr>
      </w:pPr>
    </w:p>
    <w:p w:rsidR="00D27815" w:rsidRPr="002F7DBE" w:rsidRDefault="002F7DBE" w:rsidP="00314F0F">
      <w:pPr>
        <w:ind w:left="1701" w:hanging="1701"/>
        <w:jc w:val="both"/>
        <w:rPr>
          <w:rFonts w:ascii="Times New Roman" w:hAnsi="Times New Roman"/>
          <w:b/>
        </w:rPr>
      </w:pPr>
      <w:r w:rsidRPr="00D811FB">
        <w:rPr>
          <w:rFonts w:ascii="Times New Roman" w:hAnsi="Times New Roman"/>
          <w:b/>
        </w:rPr>
        <w:t>Subject:</w:t>
      </w:r>
      <w:r w:rsidRPr="002F7DBE">
        <w:rPr>
          <w:rFonts w:ascii="Times New Roman" w:hAnsi="Times New Roman"/>
        </w:rPr>
        <w:tab/>
      </w:r>
      <w:r w:rsidR="00F33D10">
        <w:rPr>
          <w:rFonts w:ascii="Times New Roman" w:hAnsi="Times New Roman"/>
          <w:b/>
        </w:rPr>
        <w:t>2</w:t>
      </w:r>
      <w:r w:rsidR="00C97EF7">
        <w:rPr>
          <w:rFonts w:ascii="Times New Roman" w:hAnsi="Times New Roman"/>
          <w:b/>
        </w:rPr>
        <w:t>-</w:t>
      </w:r>
      <w:r w:rsidR="00A45E25">
        <w:rPr>
          <w:rFonts w:ascii="Times New Roman" w:hAnsi="Times New Roman"/>
          <w:b/>
        </w:rPr>
        <w:t xml:space="preserve">2016 </w:t>
      </w:r>
      <w:r w:rsidR="00693151">
        <w:rPr>
          <w:rFonts w:ascii="Times New Roman" w:hAnsi="Times New Roman"/>
          <w:b/>
        </w:rPr>
        <w:t xml:space="preserve">Extraordinary </w:t>
      </w:r>
      <w:r>
        <w:rPr>
          <w:rFonts w:ascii="Times New Roman" w:hAnsi="Times New Roman"/>
          <w:b/>
        </w:rPr>
        <w:t>Call for Contributions for the</w:t>
      </w:r>
      <w:r w:rsidR="00850822">
        <w:rPr>
          <w:rFonts w:ascii="Times New Roman" w:hAnsi="Times New Roman"/>
          <w:b/>
        </w:rPr>
        <w:t xml:space="preserve"> European Union Rule of Law Mission in Kosovo (EULEX KOSOVO</w:t>
      </w:r>
      <w:r w:rsidRPr="002F7DBE">
        <w:rPr>
          <w:rFonts w:ascii="Times New Roman" w:hAnsi="Times New Roman"/>
          <w:b/>
        </w:rPr>
        <w:t>)</w:t>
      </w:r>
    </w:p>
    <w:p w:rsidR="003B7485" w:rsidRPr="00D811FB" w:rsidRDefault="003B7485" w:rsidP="00601D8E">
      <w:pPr>
        <w:jc w:val="both"/>
        <w:rPr>
          <w:rFonts w:ascii="Times New Roman" w:hAnsi="Times New Roman"/>
        </w:rPr>
      </w:pPr>
    </w:p>
    <w:p w:rsidR="00063682" w:rsidRDefault="00D53CA5" w:rsidP="00911A9A">
      <w:pPr>
        <w:ind w:left="1701" w:hanging="1701"/>
        <w:jc w:val="both"/>
        <w:rPr>
          <w:rFonts w:ascii="Times New Roman" w:hAnsi="Times New Roman"/>
        </w:rPr>
      </w:pPr>
      <w:r>
        <w:rPr>
          <w:rFonts w:ascii="Times New Roman" w:hAnsi="Times New Roman"/>
        </w:rPr>
        <w:t>Reference</w:t>
      </w:r>
      <w:r w:rsidR="00B64A54">
        <w:rPr>
          <w:rFonts w:ascii="Times New Roman" w:hAnsi="Times New Roman"/>
        </w:rPr>
        <w:t>s</w:t>
      </w:r>
      <w:r w:rsidR="002F7DBE" w:rsidRPr="002F7DBE">
        <w:rPr>
          <w:rFonts w:ascii="Times New Roman" w:hAnsi="Times New Roman"/>
        </w:rPr>
        <w:t>:</w:t>
      </w:r>
      <w:r w:rsidR="002F7DBE" w:rsidRPr="002F7DBE">
        <w:rPr>
          <w:rFonts w:ascii="Times New Roman" w:hAnsi="Times New Roman"/>
        </w:rPr>
        <w:tab/>
      </w:r>
      <w:r w:rsidR="00063682">
        <w:rPr>
          <w:rFonts w:ascii="Times New Roman" w:hAnsi="Times New Roman"/>
        </w:rPr>
        <w:t xml:space="preserve">Council Joint Action 2008/124/CFSP of 4 February 2008 on the Establishment of the European </w:t>
      </w:r>
      <w:r w:rsidR="009D0021">
        <w:rPr>
          <w:rFonts w:ascii="Times New Roman" w:hAnsi="Times New Roman"/>
        </w:rPr>
        <w:t xml:space="preserve">Union </w:t>
      </w:r>
      <w:r w:rsidR="00063682">
        <w:rPr>
          <w:rFonts w:ascii="Times New Roman" w:hAnsi="Times New Roman"/>
        </w:rPr>
        <w:t xml:space="preserve">Rule of Law Mission in </w:t>
      </w:r>
      <w:r w:rsidR="00B16FCC">
        <w:rPr>
          <w:rFonts w:ascii="Times New Roman" w:hAnsi="Times New Roman"/>
        </w:rPr>
        <w:t xml:space="preserve">Kosovo </w:t>
      </w:r>
      <w:r w:rsidR="00FE2E00">
        <w:rPr>
          <w:rFonts w:ascii="Times New Roman" w:hAnsi="Times New Roman"/>
        </w:rPr>
        <w:br/>
      </w:r>
      <w:r w:rsidR="00655AB4">
        <w:rPr>
          <w:rFonts w:ascii="Times New Roman" w:hAnsi="Times New Roman"/>
        </w:rPr>
        <w:t>(EULEX KOSOVO)</w:t>
      </w:r>
    </w:p>
    <w:p w:rsidR="00911A9A" w:rsidRPr="00CC6BE2" w:rsidRDefault="00911A9A" w:rsidP="00063682">
      <w:pPr>
        <w:ind w:left="1701"/>
        <w:jc w:val="both"/>
        <w:rPr>
          <w:rFonts w:ascii="Times New Roman" w:hAnsi="Times New Roman"/>
        </w:rPr>
      </w:pPr>
      <w:r>
        <w:rPr>
          <w:rFonts w:ascii="Times New Roman" w:hAnsi="Times New Roman"/>
        </w:rPr>
        <w:t>Coun</w:t>
      </w:r>
      <w:r w:rsidR="00F33D10">
        <w:rPr>
          <w:rFonts w:ascii="Times New Roman" w:hAnsi="Times New Roman"/>
        </w:rPr>
        <w:t>cil Decision 2016/947/CFSP of 14 June 2016</w:t>
      </w:r>
      <w:r>
        <w:rPr>
          <w:rFonts w:ascii="Times New Roman" w:hAnsi="Times New Roman"/>
        </w:rPr>
        <w:t xml:space="preserve"> Amending </w:t>
      </w:r>
      <w:r w:rsidR="00B16FCC">
        <w:rPr>
          <w:rFonts w:ascii="Times New Roman" w:hAnsi="Times New Roman"/>
        </w:rPr>
        <w:t>and Extending the Mission Mandate until 14 June 201</w:t>
      </w:r>
      <w:r w:rsidR="00A830ED">
        <w:rPr>
          <w:rFonts w:ascii="Times New Roman" w:hAnsi="Times New Roman"/>
        </w:rPr>
        <w:t>8</w:t>
      </w:r>
      <w:r w:rsidR="00B16FCC">
        <w:rPr>
          <w:rFonts w:ascii="Times New Roman" w:hAnsi="Times New Roman"/>
        </w:rPr>
        <w:t xml:space="preserve"> </w:t>
      </w:r>
    </w:p>
    <w:p w:rsidR="00694C95" w:rsidRDefault="00694C95" w:rsidP="00E25290">
      <w:pPr>
        <w:ind w:left="720" w:hanging="720"/>
        <w:jc w:val="both"/>
        <w:rPr>
          <w:rFonts w:ascii="Times New Roman" w:hAnsi="Times New Roman"/>
          <w:b/>
          <w:smallCaps/>
          <w:szCs w:val="24"/>
        </w:rPr>
      </w:pPr>
    </w:p>
    <w:p w:rsidR="00DF4A54" w:rsidRDefault="00DF4A54" w:rsidP="00E25290">
      <w:pPr>
        <w:ind w:left="720" w:hanging="720"/>
        <w:jc w:val="both"/>
        <w:rPr>
          <w:rFonts w:ascii="Times New Roman" w:hAnsi="Times New Roman"/>
          <w:b/>
          <w:smallCaps/>
          <w:szCs w:val="24"/>
        </w:rPr>
      </w:pPr>
    </w:p>
    <w:p w:rsidR="003B7485" w:rsidRDefault="003B7485" w:rsidP="00E25290">
      <w:pPr>
        <w:jc w:val="both"/>
        <w:rPr>
          <w:rFonts w:ascii="Times New Roman" w:hAnsi="Times New Roman"/>
          <w:szCs w:val="24"/>
        </w:rPr>
      </w:pPr>
      <w:r w:rsidRPr="00D27815">
        <w:rPr>
          <w:rFonts w:ascii="Times New Roman" w:hAnsi="Times New Roman"/>
          <w:szCs w:val="24"/>
        </w:rPr>
        <w:t>Dear Ambassador,</w:t>
      </w:r>
    </w:p>
    <w:p w:rsidR="00DF2BC3" w:rsidRPr="00D27815" w:rsidRDefault="00DF2BC3" w:rsidP="00E25290">
      <w:pPr>
        <w:jc w:val="both"/>
        <w:rPr>
          <w:rFonts w:ascii="Times New Roman" w:hAnsi="Times New Roman"/>
          <w:szCs w:val="24"/>
        </w:rPr>
      </w:pPr>
    </w:p>
    <w:p w:rsidR="003B7485" w:rsidRPr="00D27815" w:rsidRDefault="003B7485" w:rsidP="00DF2BC3">
      <w:pPr>
        <w:spacing w:after="120"/>
        <w:jc w:val="both"/>
        <w:rPr>
          <w:rFonts w:ascii="Times New Roman" w:hAnsi="Times New Roman"/>
          <w:b/>
          <w:szCs w:val="24"/>
        </w:rPr>
      </w:pPr>
      <w:r w:rsidRPr="00D27815">
        <w:rPr>
          <w:rFonts w:ascii="Times New Roman" w:hAnsi="Times New Roman"/>
          <w:b/>
          <w:szCs w:val="24"/>
        </w:rPr>
        <w:t>1.</w:t>
      </w:r>
      <w:r w:rsidR="00B46369" w:rsidRPr="00D27815">
        <w:rPr>
          <w:rFonts w:ascii="Times New Roman" w:hAnsi="Times New Roman"/>
          <w:b/>
          <w:szCs w:val="24"/>
        </w:rPr>
        <w:t xml:space="preserve"> </w:t>
      </w:r>
      <w:r w:rsidRPr="00D27815">
        <w:rPr>
          <w:rFonts w:ascii="Times New Roman" w:hAnsi="Times New Roman"/>
          <w:b/>
          <w:szCs w:val="24"/>
        </w:rPr>
        <w:t>Background</w:t>
      </w:r>
    </w:p>
    <w:p w:rsidR="003B7485" w:rsidRDefault="00BC55D5" w:rsidP="00E25290">
      <w:pPr>
        <w:jc w:val="both"/>
        <w:rPr>
          <w:rFonts w:ascii="Times New Roman" w:hAnsi="Times New Roman"/>
          <w:szCs w:val="24"/>
        </w:rPr>
      </w:pPr>
      <w:r>
        <w:rPr>
          <w:rFonts w:ascii="Times New Roman" w:hAnsi="Times New Roman"/>
          <w:szCs w:val="24"/>
        </w:rPr>
        <w:t>On 4 February 2008, the Council adopted Joint Action 2008/124/CFSP on the establishment of the European Union Rule of Law Mission in Kosovo (EULEX KOSOV</w:t>
      </w:r>
      <w:r w:rsidR="00D7676C">
        <w:rPr>
          <w:rFonts w:ascii="Times New Roman" w:hAnsi="Times New Roman"/>
          <w:szCs w:val="24"/>
        </w:rPr>
        <w:t>O</w:t>
      </w:r>
      <w:r>
        <w:rPr>
          <w:rFonts w:ascii="Times New Roman" w:hAnsi="Times New Roman"/>
          <w:szCs w:val="24"/>
        </w:rPr>
        <w:t>), which was amended</w:t>
      </w:r>
      <w:r w:rsidR="00F33D10">
        <w:rPr>
          <w:rFonts w:ascii="Times New Roman" w:hAnsi="Times New Roman"/>
          <w:szCs w:val="24"/>
        </w:rPr>
        <w:t xml:space="preserve"> and extended until 14 Ju</w:t>
      </w:r>
      <w:r w:rsidR="00A830ED">
        <w:rPr>
          <w:rFonts w:ascii="Times New Roman" w:hAnsi="Times New Roman"/>
          <w:szCs w:val="24"/>
        </w:rPr>
        <w:t>ne 2018 by Council Decision 2016</w:t>
      </w:r>
      <w:r w:rsidR="00F33D10">
        <w:rPr>
          <w:rFonts w:ascii="Times New Roman" w:hAnsi="Times New Roman"/>
          <w:szCs w:val="24"/>
        </w:rPr>
        <w:t>/947</w:t>
      </w:r>
      <w:r>
        <w:rPr>
          <w:rFonts w:ascii="Times New Roman" w:hAnsi="Times New Roman"/>
          <w:szCs w:val="24"/>
        </w:rPr>
        <w:t xml:space="preserve">/CFSP of </w:t>
      </w:r>
      <w:r w:rsidR="00F848FD">
        <w:rPr>
          <w:rFonts w:ascii="Times New Roman" w:hAnsi="Times New Roman"/>
          <w:szCs w:val="24"/>
        </w:rPr>
        <w:br/>
      </w:r>
      <w:r w:rsidR="00F33D10">
        <w:rPr>
          <w:rFonts w:ascii="Times New Roman" w:hAnsi="Times New Roman"/>
          <w:szCs w:val="24"/>
        </w:rPr>
        <w:t>14 June 2016</w:t>
      </w:r>
      <w:r>
        <w:rPr>
          <w:rFonts w:ascii="Times New Roman" w:hAnsi="Times New Roman"/>
          <w:szCs w:val="24"/>
        </w:rPr>
        <w:t>.</w:t>
      </w:r>
    </w:p>
    <w:p w:rsidR="00DC2417" w:rsidRPr="00DC2417" w:rsidRDefault="00DC2417" w:rsidP="00E25290">
      <w:pPr>
        <w:jc w:val="both"/>
        <w:rPr>
          <w:rFonts w:ascii="Times New Roman" w:hAnsi="Times New Roman"/>
          <w:szCs w:val="24"/>
        </w:rPr>
      </w:pPr>
    </w:p>
    <w:p w:rsidR="00576A43" w:rsidRDefault="00C566B1" w:rsidP="00576A43">
      <w:pPr>
        <w:jc w:val="both"/>
        <w:rPr>
          <w:rFonts w:ascii="Times New Roman" w:hAnsi="Times New Roman"/>
          <w:szCs w:val="24"/>
        </w:rPr>
      </w:pPr>
      <w:r>
        <w:rPr>
          <w:rFonts w:ascii="Times New Roman" w:hAnsi="Times New Roman"/>
          <w:szCs w:val="24"/>
        </w:rPr>
        <w:t xml:space="preserve">I kindly invite </w:t>
      </w:r>
      <w:r w:rsidR="003A258C">
        <w:rPr>
          <w:rFonts w:ascii="Times New Roman" w:hAnsi="Times New Roman"/>
          <w:szCs w:val="24"/>
        </w:rPr>
        <w:t xml:space="preserve">EU </w:t>
      </w:r>
      <w:r w:rsidR="003B7485" w:rsidRPr="00D27815">
        <w:rPr>
          <w:rFonts w:ascii="Times New Roman" w:hAnsi="Times New Roman"/>
          <w:szCs w:val="24"/>
        </w:rPr>
        <w:t>Member States to put forward qualified candidates for the positions</w:t>
      </w:r>
      <w:r w:rsidR="00AD0296">
        <w:rPr>
          <w:rFonts w:ascii="Times New Roman" w:hAnsi="Times New Roman"/>
          <w:szCs w:val="24"/>
        </w:rPr>
        <w:t xml:space="preserve"> as listed in Annex 1</w:t>
      </w:r>
      <w:r w:rsidR="0012105A">
        <w:rPr>
          <w:rFonts w:ascii="Times New Roman" w:hAnsi="Times New Roman"/>
          <w:szCs w:val="24"/>
        </w:rPr>
        <w:t>.</w:t>
      </w:r>
    </w:p>
    <w:p w:rsidR="00576A43" w:rsidRDefault="00576A43" w:rsidP="00576A43">
      <w:pPr>
        <w:jc w:val="both"/>
        <w:rPr>
          <w:rFonts w:ascii="Times New Roman" w:hAnsi="Times New Roman"/>
          <w:szCs w:val="24"/>
        </w:rPr>
      </w:pPr>
    </w:p>
    <w:p w:rsidR="003B7485" w:rsidRPr="00576A43" w:rsidRDefault="003B7485" w:rsidP="00576A43">
      <w:pPr>
        <w:spacing w:after="120"/>
        <w:jc w:val="both"/>
        <w:rPr>
          <w:rFonts w:ascii="Times New Roman" w:hAnsi="Times New Roman"/>
          <w:b/>
          <w:szCs w:val="24"/>
        </w:rPr>
      </w:pPr>
      <w:r w:rsidRPr="00576A43">
        <w:rPr>
          <w:rFonts w:ascii="Times New Roman" w:hAnsi="Times New Roman"/>
          <w:b/>
          <w:szCs w:val="24"/>
        </w:rPr>
        <w:t>2. Methodology</w:t>
      </w:r>
    </w:p>
    <w:p w:rsidR="003B7485" w:rsidRPr="00E70A64" w:rsidRDefault="008F029B" w:rsidP="00EF1B48">
      <w:pPr>
        <w:pStyle w:val="ListParagraph"/>
        <w:numPr>
          <w:ilvl w:val="0"/>
          <w:numId w:val="7"/>
        </w:numPr>
        <w:tabs>
          <w:tab w:val="left" w:pos="720"/>
        </w:tabs>
        <w:suppressAutoHyphens/>
        <w:ind w:hanging="436"/>
        <w:jc w:val="both"/>
        <w:rPr>
          <w:rFonts w:ascii="Times New Roman" w:hAnsi="Times New Roman"/>
          <w:szCs w:val="24"/>
        </w:rPr>
      </w:pPr>
      <w:r>
        <w:rPr>
          <w:rFonts w:ascii="Times New Roman" w:hAnsi="Times New Roman"/>
          <w:szCs w:val="24"/>
        </w:rPr>
        <w:t xml:space="preserve">EU </w:t>
      </w:r>
      <w:r w:rsidR="000E6E20" w:rsidRPr="00E70A64">
        <w:rPr>
          <w:rFonts w:ascii="Times New Roman" w:hAnsi="Times New Roman"/>
          <w:szCs w:val="24"/>
        </w:rPr>
        <w:t>Member</w:t>
      </w:r>
      <w:r w:rsidR="003B7485" w:rsidRPr="00E70A64">
        <w:rPr>
          <w:rFonts w:ascii="Times New Roman" w:hAnsi="Times New Roman"/>
          <w:szCs w:val="24"/>
        </w:rPr>
        <w:t xml:space="preserve"> States are requested to examine the personal profile</w:t>
      </w:r>
      <w:r w:rsidR="00D054A1">
        <w:rPr>
          <w:rFonts w:ascii="Times New Roman" w:hAnsi="Times New Roman"/>
          <w:szCs w:val="24"/>
        </w:rPr>
        <w:t>s</w:t>
      </w:r>
      <w:r w:rsidR="003B7485" w:rsidRPr="00E70A64">
        <w:rPr>
          <w:rFonts w:ascii="Times New Roman" w:hAnsi="Times New Roman"/>
          <w:szCs w:val="24"/>
        </w:rPr>
        <w:t xml:space="preserve"> and job description</w:t>
      </w:r>
      <w:r w:rsidR="00D054A1">
        <w:rPr>
          <w:rFonts w:ascii="Times New Roman" w:hAnsi="Times New Roman"/>
          <w:szCs w:val="24"/>
        </w:rPr>
        <w:t>s</w:t>
      </w:r>
      <w:r w:rsidR="003B7485" w:rsidRPr="00E70A64">
        <w:rPr>
          <w:rFonts w:ascii="Times New Roman" w:hAnsi="Times New Roman"/>
          <w:szCs w:val="24"/>
        </w:rPr>
        <w:t xml:space="preserve"> to ensure that:</w:t>
      </w:r>
    </w:p>
    <w:p w:rsidR="003B7485" w:rsidRPr="00D27815" w:rsidRDefault="003B7485" w:rsidP="00E25290">
      <w:pPr>
        <w:ind w:left="357"/>
        <w:jc w:val="both"/>
        <w:rPr>
          <w:rFonts w:ascii="Times New Roman" w:hAnsi="Times New Roman"/>
          <w:szCs w:val="24"/>
        </w:rPr>
      </w:pPr>
    </w:p>
    <w:p w:rsidR="003B7485" w:rsidRPr="00E70A64" w:rsidRDefault="00446486" w:rsidP="00A02409">
      <w:pPr>
        <w:pStyle w:val="ListParagraph"/>
        <w:numPr>
          <w:ilvl w:val="0"/>
          <w:numId w:val="8"/>
        </w:numPr>
        <w:tabs>
          <w:tab w:val="left" w:pos="-3686"/>
        </w:tabs>
        <w:suppressAutoHyphens/>
        <w:ind w:left="993" w:hanging="284"/>
        <w:jc w:val="both"/>
        <w:rPr>
          <w:rFonts w:ascii="Times New Roman" w:hAnsi="Times New Roman"/>
          <w:szCs w:val="24"/>
        </w:rPr>
      </w:pPr>
      <w:r w:rsidRPr="00E70A64">
        <w:rPr>
          <w:rFonts w:ascii="Times New Roman" w:hAnsi="Times New Roman"/>
          <w:szCs w:val="24"/>
        </w:rPr>
        <w:t>P</w:t>
      </w:r>
      <w:r w:rsidR="003B7485" w:rsidRPr="00E70A64">
        <w:rPr>
          <w:rFonts w:ascii="Times New Roman" w:hAnsi="Times New Roman"/>
          <w:szCs w:val="24"/>
        </w:rPr>
        <w:t>roposed candidates meet the listed criteria described in the e</w:t>
      </w:r>
      <w:r w:rsidR="005908E2">
        <w:rPr>
          <w:rFonts w:ascii="Times New Roman" w:hAnsi="Times New Roman"/>
          <w:szCs w:val="24"/>
        </w:rPr>
        <w:t>ssential requirements and</w:t>
      </w:r>
      <w:r w:rsidR="003B7485" w:rsidRPr="00E70A64">
        <w:rPr>
          <w:rFonts w:ascii="Times New Roman" w:hAnsi="Times New Roman"/>
          <w:szCs w:val="24"/>
        </w:rPr>
        <w:t xml:space="preserve"> specific job descriptions (</w:t>
      </w:r>
      <w:r w:rsidR="003B7485" w:rsidRPr="00E70A64">
        <w:rPr>
          <w:rFonts w:ascii="Times New Roman" w:hAnsi="Times New Roman"/>
          <w:b/>
          <w:szCs w:val="24"/>
        </w:rPr>
        <w:t>Annex 1</w:t>
      </w:r>
      <w:r w:rsidR="0022696E">
        <w:rPr>
          <w:rFonts w:ascii="Times New Roman" w:hAnsi="Times New Roman"/>
          <w:b/>
          <w:szCs w:val="24"/>
        </w:rPr>
        <w:t>)</w:t>
      </w:r>
      <w:r w:rsidR="00E70A64" w:rsidRPr="00F0590C">
        <w:rPr>
          <w:rFonts w:ascii="Times New Roman" w:hAnsi="Times New Roman"/>
          <w:szCs w:val="24"/>
        </w:rPr>
        <w:t>.</w:t>
      </w:r>
    </w:p>
    <w:p w:rsidR="00F95115" w:rsidRDefault="00446486" w:rsidP="00A02409">
      <w:pPr>
        <w:pStyle w:val="ListParagraph"/>
        <w:numPr>
          <w:ilvl w:val="0"/>
          <w:numId w:val="8"/>
        </w:numPr>
        <w:tabs>
          <w:tab w:val="left" w:pos="-3686"/>
        </w:tabs>
        <w:suppressAutoHyphens/>
        <w:ind w:left="993" w:hanging="284"/>
        <w:jc w:val="both"/>
        <w:rPr>
          <w:rFonts w:ascii="Times New Roman" w:hAnsi="Times New Roman"/>
          <w:color w:val="000000"/>
          <w:szCs w:val="24"/>
        </w:rPr>
      </w:pPr>
      <w:r w:rsidRPr="00E70A64">
        <w:rPr>
          <w:rFonts w:ascii="Times New Roman" w:hAnsi="Times New Roman"/>
          <w:szCs w:val="24"/>
        </w:rPr>
        <w:t>E</w:t>
      </w:r>
      <w:r w:rsidR="003B7485" w:rsidRPr="00E70A64">
        <w:rPr>
          <w:rFonts w:ascii="Times New Roman" w:hAnsi="Times New Roman"/>
          <w:szCs w:val="24"/>
        </w:rPr>
        <w:t>ach candidate completes the standard job application form in English (</w:t>
      </w:r>
      <w:r w:rsidR="003B7485" w:rsidRPr="00E70A64">
        <w:rPr>
          <w:rFonts w:ascii="Times New Roman" w:hAnsi="Times New Roman"/>
          <w:b/>
          <w:szCs w:val="24"/>
        </w:rPr>
        <w:t>Annex 2</w:t>
      </w:r>
      <w:r w:rsidR="003B7485" w:rsidRPr="00E70A64">
        <w:rPr>
          <w:rFonts w:ascii="Times New Roman" w:hAnsi="Times New Roman"/>
          <w:szCs w:val="24"/>
        </w:rPr>
        <w:t>). A</w:t>
      </w:r>
      <w:r w:rsidR="003B7485" w:rsidRPr="00E70A64">
        <w:rPr>
          <w:rFonts w:ascii="Times New Roman" w:hAnsi="Times New Roman"/>
          <w:color w:val="000000"/>
          <w:szCs w:val="24"/>
        </w:rPr>
        <w:t xml:space="preserve">pplications will be considered only when using this form and indicating which position(s) the candidate is applying for. </w:t>
      </w:r>
    </w:p>
    <w:p w:rsidR="00A17EDD" w:rsidRDefault="00A17EDD" w:rsidP="00A17EDD">
      <w:pPr>
        <w:pStyle w:val="ListParagraph"/>
        <w:tabs>
          <w:tab w:val="left" w:pos="-3686"/>
        </w:tabs>
        <w:suppressAutoHyphens/>
        <w:ind w:left="993"/>
        <w:jc w:val="both"/>
        <w:rPr>
          <w:rFonts w:ascii="Times New Roman" w:hAnsi="Times New Roman"/>
          <w:color w:val="000000"/>
          <w:szCs w:val="24"/>
        </w:rPr>
      </w:pPr>
    </w:p>
    <w:p w:rsidR="003B7485" w:rsidRPr="00E70A64" w:rsidRDefault="003B7485" w:rsidP="00EF1B48">
      <w:pPr>
        <w:pStyle w:val="ListParagraph"/>
        <w:numPr>
          <w:ilvl w:val="0"/>
          <w:numId w:val="7"/>
        </w:numPr>
        <w:suppressAutoHyphens/>
        <w:ind w:hanging="436"/>
        <w:jc w:val="both"/>
        <w:rPr>
          <w:rFonts w:ascii="Times New Roman" w:hAnsi="Times New Roman"/>
          <w:szCs w:val="24"/>
        </w:rPr>
      </w:pPr>
      <w:r w:rsidRPr="00E70A64">
        <w:rPr>
          <w:rFonts w:ascii="Times New Roman" w:hAnsi="Times New Roman"/>
          <w:szCs w:val="24"/>
        </w:rPr>
        <w:lastRenderedPageBreak/>
        <w:t>Proposed candidates should satisfy in full the criteria set out in the job description</w:t>
      </w:r>
      <w:r w:rsidR="00904723">
        <w:rPr>
          <w:rFonts w:ascii="Times New Roman" w:hAnsi="Times New Roman"/>
          <w:szCs w:val="24"/>
        </w:rPr>
        <w:t>s</w:t>
      </w:r>
      <w:r w:rsidRPr="00E70A64">
        <w:rPr>
          <w:rFonts w:ascii="Times New Roman" w:hAnsi="Times New Roman"/>
          <w:szCs w:val="24"/>
        </w:rPr>
        <w:t xml:space="preserve">. The main criteria for suitability for posts are professional and </w:t>
      </w:r>
      <w:r w:rsidR="00613A39" w:rsidRPr="00E70A64">
        <w:rPr>
          <w:rFonts w:ascii="Times New Roman" w:hAnsi="Times New Roman"/>
          <w:szCs w:val="24"/>
        </w:rPr>
        <w:t>specific skills and experience.</w:t>
      </w:r>
    </w:p>
    <w:p w:rsidR="003B7485" w:rsidRPr="00D27815" w:rsidRDefault="003B7485" w:rsidP="00E25290">
      <w:pPr>
        <w:jc w:val="both"/>
        <w:rPr>
          <w:rFonts w:ascii="Times New Roman" w:hAnsi="Times New Roman"/>
          <w:szCs w:val="24"/>
        </w:rPr>
      </w:pPr>
    </w:p>
    <w:p w:rsidR="00E70A64" w:rsidRPr="00F45054" w:rsidRDefault="00613A39" w:rsidP="00EF1B48">
      <w:pPr>
        <w:pStyle w:val="ListParagraph"/>
        <w:numPr>
          <w:ilvl w:val="0"/>
          <w:numId w:val="7"/>
        </w:numPr>
        <w:suppressAutoHyphens/>
        <w:ind w:hanging="436"/>
        <w:jc w:val="both"/>
        <w:rPr>
          <w:rFonts w:ascii="Times New Roman" w:hAnsi="Times New Roman"/>
          <w:color w:val="000000"/>
          <w:szCs w:val="24"/>
        </w:rPr>
      </w:pPr>
      <w:r w:rsidRPr="00E70A64">
        <w:rPr>
          <w:rFonts w:ascii="Times New Roman" w:hAnsi="Times New Roman"/>
          <w:szCs w:val="24"/>
        </w:rPr>
        <w:t>I</w:t>
      </w:r>
      <w:r w:rsidR="003B7485" w:rsidRPr="00E70A64">
        <w:rPr>
          <w:rFonts w:ascii="Times New Roman" w:hAnsi="Times New Roman"/>
          <w:szCs w:val="24"/>
        </w:rPr>
        <w:t xml:space="preserve"> would appreciate it if </w:t>
      </w:r>
      <w:r w:rsidR="00AA0093">
        <w:rPr>
          <w:rFonts w:ascii="Times New Roman" w:hAnsi="Times New Roman"/>
          <w:szCs w:val="24"/>
        </w:rPr>
        <w:t xml:space="preserve">EU </w:t>
      </w:r>
      <w:r w:rsidR="000E6E20" w:rsidRPr="00E70A64">
        <w:rPr>
          <w:rFonts w:ascii="Times New Roman" w:hAnsi="Times New Roman"/>
          <w:szCs w:val="24"/>
        </w:rPr>
        <w:t>Member</w:t>
      </w:r>
      <w:r w:rsidR="003B7485" w:rsidRPr="00E70A64">
        <w:rPr>
          <w:rFonts w:ascii="Times New Roman" w:hAnsi="Times New Roman"/>
          <w:szCs w:val="24"/>
        </w:rPr>
        <w:t xml:space="preserve"> States would submit offers of personnel at their earliest </w:t>
      </w:r>
      <w:r w:rsidR="003B7485" w:rsidRPr="00E70A64">
        <w:rPr>
          <w:rFonts w:ascii="Times New Roman" w:hAnsi="Times New Roman"/>
          <w:color w:val="000000"/>
          <w:szCs w:val="24"/>
        </w:rPr>
        <w:t xml:space="preserve">convenience, </w:t>
      </w:r>
      <w:r w:rsidR="003B7485" w:rsidRPr="00E70A64">
        <w:rPr>
          <w:rFonts w:ascii="Times New Roman" w:hAnsi="Times New Roman"/>
          <w:b/>
          <w:color w:val="000000"/>
          <w:szCs w:val="24"/>
        </w:rPr>
        <w:t>but no</w:t>
      </w:r>
      <w:r w:rsidR="002E14EC" w:rsidRPr="00E70A64">
        <w:rPr>
          <w:rFonts w:ascii="Times New Roman" w:hAnsi="Times New Roman"/>
          <w:b/>
          <w:color w:val="000000"/>
          <w:szCs w:val="24"/>
        </w:rPr>
        <w:t>t</w:t>
      </w:r>
      <w:r w:rsidR="00C95C7C" w:rsidRPr="00E70A64">
        <w:rPr>
          <w:rFonts w:ascii="Times New Roman" w:hAnsi="Times New Roman"/>
          <w:b/>
          <w:color w:val="000000"/>
          <w:szCs w:val="24"/>
        </w:rPr>
        <w:t xml:space="preserve"> </w:t>
      </w:r>
      <w:r w:rsidR="00932F1F" w:rsidRPr="00F33D10">
        <w:rPr>
          <w:rFonts w:ascii="Times New Roman" w:hAnsi="Times New Roman"/>
          <w:b/>
          <w:color w:val="000000"/>
          <w:szCs w:val="24"/>
        </w:rPr>
        <w:t>later than</w:t>
      </w:r>
      <w:r w:rsidR="001A4E93" w:rsidRPr="00F33D10">
        <w:rPr>
          <w:rFonts w:ascii="Times New Roman" w:hAnsi="Times New Roman"/>
          <w:b/>
          <w:color w:val="000000"/>
          <w:szCs w:val="24"/>
        </w:rPr>
        <w:t xml:space="preserve"> </w:t>
      </w:r>
      <w:r w:rsidR="008D65B1">
        <w:rPr>
          <w:rFonts w:ascii="Times New Roman" w:hAnsi="Times New Roman"/>
          <w:b/>
          <w:color w:val="000000"/>
          <w:szCs w:val="24"/>
        </w:rPr>
        <w:t>17</w:t>
      </w:r>
      <w:bookmarkStart w:id="0" w:name="_GoBack"/>
      <w:bookmarkEnd w:id="0"/>
      <w:r w:rsidR="00704690">
        <w:rPr>
          <w:rFonts w:ascii="Times New Roman" w:hAnsi="Times New Roman"/>
          <w:b/>
          <w:color w:val="000000"/>
          <w:szCs w:val="24"/>
        </w:rPr>
        <w:t xml:space="preserve"> </w:t>
      </w:r>
      <w:r w:rsidR="00693151">
        <w:rPr>
          <w:rFonts w:ascii="Times New Roman" w:hAnsi="Times New Roman"/>
          <w:b/>
          <w:color w:val="000000"/>
          <w:szCs w:val="24"/>
        </w:rPr>
        <w:t xml:space="preserve">November </w:t>
      </w:r>
      <w:r w:rsidR="00E20AF9" w:rsidRPr="001A6234">
        <w:rPr>
          <w:rFonts w:ascii="Times New Roman" w:hAnsi="Times New Roman"/>
          <w:b/>
          <w:color w:val="000000"/>
          <w:szCs w:val="24"/>
        </w:rPr>
        <w:t xml:space="preserve">2016 </w:t>
      </w:r>
      <w:r w:rsidR="008B50F3" w:rsidRPr="001A6234">
        <w:rPr>
          <w:rFonts w:ascii="Times New Roman" w:hAnsi="Times New Roman"/>
          <w:b/>
          <w:color w:val="000000"/>
          <w:szCs w:val="24"/>
        </w:rPr>
        <w:t>at 17</w:t>
      </w:r>
      <w:r w:rsidR="00EF52BC">
        <w:rPr>
          <w:rFonts w:ascii="Times New Roman" w:hAnsi="Times New Roman"/>
          <w:b/>
          <w:color w:val="000000"/>
          <w:szCs w:val="24"/>
        </w:rPr>
        <w:t>:</w:t>
      </w:r>
      <w:r w:rsidR="00F90F4C" w:rsidRPr="00D110A1">
        <w:rPr>
          <w:rFonts w:ascii="Times New Roman" w:hAnsi="Times New Roman"/>
          <w:b/>
          <w:color w:val="000000"/>
          <w:szCs w:val="24"/>
        </w:rPr>
        <w:t xml:space="preserve">00 hours </w:t>
      </w:r>
      <w:r w:rsidR="002E14EC" w:rsidRPr="00D110A1">
        <w:rPr>
          <w:rFonts w:ascii="Times New Roman" w:hAnsi="Times New Roman"/>
          <w:b/>
          <w:color w:val="000000"/>
          <w:szCs w:val="24"/>
        </w:rPr>
        <w:br/>
      </w:r>
      <w:r w:rsidR="00507FC3">
        <w:rPr>
          <w:rFonts w:ascii="Times New Roman" w:hAnsi="Times New Roman"/>
          <w:b/>
          <w:color w:val="000000"/>
          <w:szCs w:val="24"/>
        </w:rPr>
        <w:t>(</w:t>
      </w:r>
      <w:r w:rsidR="00F90F4C" w:rsidRPr="00D110A1">
        <w:rPr>
          <w:rFonts w:ascii="Times New Roman" w:hAnsi="Times New Roman"/>
          <w:b/>
          <w:color w:val="000000"/>
          <w:szCs w:val="24"/>
        </w:rPr>
        <w:t>Brussels time</w:t>
      </w:r>
      <w:r w:rsidR="00507FC3">
        <w:rPr>
          <w:rFonts w:ascii="Times New Roman" w:hAnsi="Times New Roman"/>
          <w:b/>
          <w:color w:val="000000"/>
          <w:szCs w:val="24"/>
        </w:rPr>
        <w:t>)</w:t>
      </w:r>
      <w:r w:rsidR="00F45054" w:rsidRPr="001E2DF3">
        <w:rPr>
          <w:rFonts w:ascii="Times New Roman" w:hAnsi="Times New Roman"/>
          <w:color w:val="000000"/>
          <w:szCs w:val="24"/>
        </w:rPr>
        <w:t>,</w:t>
      </w:r>
      <w:r w:rsidR="00F45054">
        <w:rPr>
          <w:rFonts w:ascii="Times New Roman" w:hAnsi="Times New Roman"/>
          <w:b/>
          <w:color w:val="000000"/>
          <w:szCs w:val="24"/>
        </w:rPr>
        <w:t xml:space="preserve"> </w:t>
      </w:r>
      <w:r w:rsidR="00F45054" w:rsidRPr="00F45054">
        <w:rPr>
          <w:rFonts w:ascii="Times New Roman" w:hAnsi="Times New Roman"/>
          <w:color w:val="000000"/>
          <w:szCs w:val="24"/>
        </w:rPr>
        <w:t>to the following e-mail address:</w:t>
      </w:r>
    </w:p>
    <w:p w:rsidR="00F45054" w:rsidRDefault="00F45054" w:rsidP="009938A3">
      <w:pPr>
        <w:jc w:val="center"/>
        <w:rPr>
          <w:rFonts w:ascii="Times New Roman" w:hAnsi="Times New Roman"/>
          <w:b/>
          <w:szCs w:val="24"/>
        </w:rPr>
      </w:pPr>
    </w:p>
    <w:p w:rsidR="00E70A64" w:rsidRDefault="009D0021" w:rsidP="009938A3">
      <w:pPr>
        <w:jc w:val="center"/>
        <w:rPr>
          <w:rFonts w:ascii="Times New Roman" w:hAnsi="Times New Roman"/>
          <w:b/>
          <w:szCs w:val="24"/>
        </w:rPr>
      </w:pPr>
      <w:r>
        <w:rPr>
          <w:rFonts w:ascii="Times New Roman" w:hAnsi="Times New Roman"/>
          <w:b/>
          <w:szCs w:val="24"/>
        </w:rPr>
        <w:t>cpcc.eulexkosovo@eeas.europa.eu</w:t>
      </w:r>
    </w:p>
    <w:p w:rsidR="001E23D7" w:rsidRDefault="001E23D7" w:rsidP="00D05F8C">
      <w:pPr>
        <w:jc w:val="center"/>
        <w:rPr>
          <w:rFonts w:ascii="Times New Roman" w:hAnsi="Times New Roman"/>
          <w:b/>
          <w:szCs w:val="24"/>
        </w:rPr>
      </w:pPr>
    </w:p>
    <w:p w:rsidR="00D358D5" w:rsidRPr="00E70A64" w:rsidRDefault="00D358D5" w:rsidP="00EF1B48">
      <w:pPr>
        <w:pStyle w:val="ListParagraph"/>
        <w:numPr>
          <w:ilvl w:val="0"/>
          <w:numId w:val="7"/>
        </w:numPr>
        <w:suppressAutoHyphens/>
        <w:ind w:hanging="436"/>
        <w:jc w:val="both"/>
        <w:rPr>
          <w:rFonts w:ascii="Times New Roman" w:hAnsi="Times New Roman"/>
          <w:szCs w:val="24"/>
        </w:rPr>
      </w:pPr>
      <w:r w:rsidRPr="00E70A64">
        <w:rPr>
          <w:rFonts w:ascii="Times New Roman" w:hAnsi="Times New Roman"/>
          <w:szCs w:val="24"/>
        </w:rPr>
        <w:t>Interviews will take</w:t>
      </w:r>
      <w:r w:rsidR="00D478A9">
        <w:rPr>
          <w:rFonts w:ascii="Times New Roman" w:hAnsi="Times New Roman"/>
          <w:szCs w:val="24"/>
        </w:rPr>
        <w:t xml:space="preserve"> place during</w:t>
      </w:r>
      <w:r w:rsidR="00B06EC5">
        <w:rPr>
          <w:rFonts w:ascii="Times New Roman" w:hAnsi="Times New Roman"/>
          <w:szCs w:val="24"/>
        </w:rPr>
        <w:t xml:space="preserve"> the</w:t>
      </w:r>
      <w:r w:rsidR="0089043F">
        <w:rPr>
          <w:rFonts w:ascii="Times New Roman" w:hAnsi="Times New Roman"/>
          <w:szCs w:val="24"/>
        </w:rPr>
        <w:t xml:space="preserve"> course</w:t>
      </w:r>
      <w:r w:rsidR="00E20AF9">
        <w:rPr>
          <w:rFonts w:ascii="Times New Roman" w:hAnsi="Times New Roman"/>
          <w:szCs w:val="24"/>
        </w:rPr>
        <w:t xml:space="preserve"> of </w:t>
      </w:r>
      <w:r w:rsidR="00693151">
        <w:rPr>
          <w:rFonts w:ascii="Times New Roman" w:hAnsi="Times New Roman"/>
          <w:szCs w:val="24"/>
        </w:rPr>
        <w:t xml:space="preserve">November </w:t>
      </w:r>
      <w:r w:rsidR="00E20AF9">
        <w:rPr>
          <w:rFonts w:ascii="Times New Roman" w:hAnsi="Times New Roman"/>
          <w:szCs w:val="24"/>
        </w:rPr>
        <w:t>2016</w:t>
      </w:r>
      <w:r w:rsidRPr="00E70A64">
        <w:rPr>
          <w:rFonts w:ascii="Times New Roman" w:hAnsi="Times New Roman"/>
          <w:szCs w:val="24"/>
          <w:lang w:val="en-US"/>
        </w:rPr>
        <w:t>.</w:t>
      </w:r>
    </w:p>
    <w:p w:rsidR="00D358D5" w:rsidRPr="00D27815" w:rsidRDefault="00D358D5" w:rsidP="00D358D5">
      <w:pPr>
        <w:jc w:val="both"/>
        <w:rPr>
          <w:rFonts w:ascii="Times New Roman" w:hAnsi="Times New Roman"/>
          <w:b/>
          <w:szCs w:val="24"/>
        </w:rPr>
      </w:pPr>
    </w:p>
    <w:p w:rsidR="00D358D5" w:rsidRPr="001A6234" w:rsidRDefault="00934636" w:rsidP="00AB25B3">
      <w:pPr>
        <w:pStyle w:val="ListParagraph"/>
        <w:numPr>
          <w:ilvl w:val="0"/>
          <w:numId w:val="7"/>
        </w:numPr>
        <w:suppressAutoHyphens/>
        <w:ind w:hanging="436"/>
        <w:jc w:val="both"/>
        <w:rPr>
          <w:rFonts w:ascii="Times New Roman" w:hAnsi="Times New Roman"/>
          <w:szCs w:val="24"/>
        </w:rPr>
      </w:pPr>
      <w:r w:rsidRPr="001A6234">
        <w:rPr>
          <w:rFonts w:ascii="Times New Roman" w:hAnsi="Times New Roman"/>
          <w:szCs w:val="24"/>
        </w:rPr>
        <w:t>The Civilian Planning and Conduct Capability (</w:t>
      </w:r>
      <w:r w:rsidR="00D358D5" w:rsidRPr="001A6234">
        <w:rPr>
          <w:rFonts w:ascii="Times New Roman" w:hAnsi="Times New Roman"/>
          <w:szCs w:val="24"/>
        </w:rPr>
        <w:t>CPCC</w:t>
      </w:r>
      <w:r w:rsidRPr="001A6234">
        <w:rPr>
          <w:rFonts w:ascii="Times New Roman" w:hAnsi="Times New Roman"/>
          <w:szCs w:val="24"/>
        </w:rPr>
        <w:t>)</w:t>
      </w:r>
      <w:r w:rsidR="00D358D5" w:rsidRPr="001A6234">
        <w:rPr>
          <w:rFonts w:ascii="Times New Roman" w:hAnsi="Times New Roman"/>
          <w:szCs w:val="24"/>
        </w:rPr>
        <w:t xml:space="preserve"> will be responsible for notifying </w:t>
      </w:r>
      <w:r w:rsidR="009F40A4" w:rsidRPr="001A6234">
        <w:rPr>
          <w:rFonts w:ascii="Times New Roman" w:hAnsi="Times New Roman"/>
          <w:szCs w:val="24"/>
        </w:rPr>
        <w:t xml:space="preserve">EU </w:t>
      </w:r>
      <w:r w:rsidR="00D358D5" w:rsidRPr="001A6234">
        <w:rPr>
          <w:rFonts w:ascii="Times New Roman" w:hAnsi="Times New Roman"/>
          <w:szCs w:val="24"/>
        </w:rPr>
        <w:t>Member States of the outcome of the selection process. Communication of the selection results is</w:t>
      </w:r>
      <w:r w:rsidR="00E352FC" w:rsidRPr="001A6234">
        <w:rPr>
          <w:rFonts w:ascii="Times New Roman" w:hAnsi="Times New Roman"/>
          <w:szCs w:val="24"/>
        </w:rPr>
        <w:t xml:space="preserve"> ex</w:t>
      </w:r>
      <w:r w:rsidR="0089043F" w:rsidRPr="001A6234">
        <w:rPr>
          <w:rFonts w:ascii="Times New Roman" w:hAnsi="Times New Roman"/>
          <w:szCs w:val="24"/>
        </w:rPr>
        <w:t>pected to take place in</w:t>
      </w:r>
      <w:r w:rsidR="00E20AF9" w:rsidRPr="001A6234">
        <w:rPr>
          <w:rFonts w:ascii="Times New Roman" w:hAnsi="Times New Roman"/>
          <w:szCs w:val="24"/>
        </w:rPr>
        <w:t xml:space="preserve"> </w:t>
      </w:r>
      <w:r w:rsidR="00693151">
        <w:rPr>
          <w:rFonts w:ascii="Times New Roman" w:hAnsi="Times New Roman"/>
          <w:szCs w:val="24"/>
        </w:rPr>
        <w:t xml:space="preserve">November </w:t>
      </w:r>
      <w:r w:rsidR="00E20AF9" w:rsidRPr="001A6234">
        <w:rPr>
          <w:rFonts w:ascii="Times New Roman" w:hAnsi="Times New Roman"/>
          <w:szCs w:val="24"/>
        </w:rPr>
        <w:t>2016</w:t>
      </w:r>
      <w:r w:rsidR="00D358D5" w:rsidRPr="001A6234">
        <w:rPr>
          <w:rFonts w:ascii="Times New Roman" w:hAnsi="Times New Roman"/>
          <w:szCs w:val="24"/>
        </w:rPr>
        <w:t>.</w:t>
      </w:r>
    </w:p>
    <w:p w:rsidR="00D358D5" w:rsidRPr="00D27815" w:rsidRDefault="00D358D5" w:rsidP="00D358D5">
      <w:pPr>
        <w:ind w:left="360"/>
        <w:jc w:val="both"/>
        <w:rPr>
          <w:rFonts w:ascii="Times New Roman" w:hAnsi="Times New Roman"/>
          <w:szCs w:val="24"/>
        </w:rPr>
      </w:pPr>
    </w:p>
    <w:p w:rsidR="00D358D5" w:rsidRPr="00E70A64" w:rsidRDefault="00D358D5" w:rsidP="00EF1B48">
      <w:pPr>
        <w:pStyle w:val="ListParagraph"/>
        <w:numPr>
          <w:ilvl w:val="0"/>
          <w:numId w:val="7"/>
        </w:numPr>
        <w:suppressAutoHyphens/>
        <w:ind w:hanging="436"/>
        <w:jc w:val="both"/>
        <w:rPr>
          <w:rFonts w:ascii="Times New Roman" w:hAnsi="Times New Roman"/>
          <w:szCs w:val="24"/>
        </w:rPr>
      </w:pPr>
      <w:r w:rsidRPr="00E70A64">
        <w:rPr>
          <w:rFonts w:ascii="Times New Roman" w:hAnsi="Times New Roman"/>
          <w:szCs w:val="24"/>
        </w:rPr>
        <w:t>Selected personnel should be rea</w:t>
      </w:r>
      <w:r w:rsidR="00B81C75">
        <w:rPr>
          <w:rFonts w:ascii="Times New Roman" w:hAnsi="Times New Roman"/>
          <w:szCs w:val="24"/>
        </w:rPr>
        <w:t>dy for deployment to</w:t>
      </w:r>
      <w:r w:rsidR="004C5D8F">
        <w:rPr>
          <w:rFonts w:ascii="Times New Roman" w:hAnsi="Times New Roman"/>
          <w:szCs w:val="24"/>
        </w:rPr>
        <w:t xml:space="preserve"> Kosovo</w:t>
      </w:r>
      <w:r w:rsidRPr="00E70A64">
        <w:rPr>
          <w:rFonts w:ascii="Times New Roman" w:hAnsi="Times New Roman"/>
          <w:szCs w:val="24"/>
        </w:rPr>
        <w:t xml:space="preserve"> within the deadlines specified in each job description.</w:t>
      </w:r>
    </w:p>
    <w:p w:rsidR="00D358D5" w:rsidRDefault="00D358D5" w:rsidP="00D358D5">
      <w:pPr>
        <w:suppressAutoHyphens/>
        <w:ind w:left="720"/>
        <w:jc w:val="both"/>
        <w:rPr>
          <w:rFonts w:ascii="Times New Roman" w:hAnsi="Times New Roman"/>
          <w:szCs w:val="24"/>
        </w:rPr>
      </w:pPr>
    </w:p>
    <w:p w:rsidR="00576A43" w:rsidRDefault="00E20AF9" w:rsidP="00576A43">
      <w:pPr>
        <w:pStyle w:val="ListParagraph"/>
        <w:numPr>
          <w:ilvl w:val="0"/>
          <w:numId w:val="7"/>
        </w:numPr>
        <w:suppressAutoHyphens/>
        <w:ind w:hanging="436"/>
        <w:jc w:val="both"/>
        <w:rPr>
          <w:rFonts w:ascii="Times New Roman" w:hAnsi="Times New Roman"/>
          <w:szCs w:val="24"/>
        </w:rPr>
      </w:pPr>
      <w:r w:rsidRPr="00F33D10">
        <w:rPr>
          <w:rFonts w:ascii="Times New Roman" w:hAnsi="Times New Roman"/>
          <w:szCs w:val="24"/>
        </w:rPr>
        <w:t xml:space="preserve">Subject to the </w:t>
      </w:r>
      <w:r w:rsidR="00F33D10" w:rsidRPr="00F33D10">
        <w:rPr>
          <w:rFonts w:ascii="Times New Roman" w:hAnsi="Times New Roman"/>
          <w:szCs w:val="24"/>
        </w:rPr>
        <w:t xml:space="preserve">approval of </w:t>
      </w:r>
      <w:r w:rsidRPr="00F33D10">
        <w:rPr>
          <w:rFonts w:ascii="Times New Roman" w:hAnsi="Times New Roman"/>
          <w:szCs w:val="24"/>
        </w:rPr>
        <w:t xml:space="preserve">the appropriate Budgetary Impact Statement, the initial duration of the deployment should be of 12 months. </w:t>
      </w:r>
    </w:p>
    <w:p w:rsidR="00F33D10" w:rsidRPr="00F33D10" w:rsidRDefault="00F33D10" w:rsidP="00F33D10">
      <w:pPr>
        <w:pStyle w:val="ListParagraph"/>
        <w:suppressAutoHyphens/>
        <w:jc w:val="both"/>
        <w:rPr>
          <w:rFonts w:ascii="Times New Roman" w:hAnsi="Times New Roman"/>
          <w:szCs w:val="24"/>
        </w:rPr>
      </w:pPr>
    </w:p>
    <w:p w:rsidR="003B7485" w:rsidRPr="00576A43" w:rsidRDefault="003B7485" w:rsidP="00050EF9">
      <w:pPr>
        <w:pStyle w:val="ListParagraph"/>
        <w:suppressAutoHyphens/>
        <w:spacing w:after="120"/>
        <w:ind w:left="0"/>
        <w:jc w:val="both"/>
        <w:rPr>
          <w:rFonts w:ascii="Times New Roman" w:hAnsi="Times New Roman"/>
          <w:b/>
          <w:szCs w:val="24"/>
        </w:rPr>
      </w:pPr>
      <w:r w:rsidRPr="00576A43">
        <w:rPr>
          <w:rFonts w:ascii="Times New Roman" w:hAnsi="Times New Roman"/>
          <w:b/>
          <w:szCs w:val="24"/>
        </w:rPr>
        <w:t>3. General Information</w:t>
      </w:r>
    </w:p>
    <w:p w:rsidR="003B7485" w:rsidRPr="00D27815" w:rsidRDefault="003B7485" w:rsidP="00EF1B48">
      <w:pPr>
        <w:numPr>
          <w:ilvl w:val="0"/>
          <w:numId w:val="6"/>
        </w:numPr>
        <w:suppressAutoHyphens/>
        <w:ind w:hanging="436"/>
        <w:jc w:val="both"/>
        <w:rPr>
          <w:rFonts w:ascii="Times New Roman" w:hAnsi="Times New Roman"/>
          <w:szCs w:val="24"/>
        </w:rPr>
      </w:pPr>
      <w:r w:rsidRPr="00D27815">
        <w:rPr>
          <w:rFonts w:ascii="Times New Roman" w:hAnsi="Times New Roman"/>
          <w:szCs w:val="24"/>
        </w:rPr>
        <w:t xml:space="preserve">For seconded positions, only personnel nominations received through official channels from </w:t>
      </w:r>
      <w:r w:rsidR="005D1DA9">
        <w:rPr>
          <w:rFonts w:ascii="Times New Roman" w:hAnsi="Times New Roman"/>
          <w:szCs w:val="24"/>
        </w:rPr>
        <w:t xml:space="preserve">EU </w:t>
      </w:r>
      <w:r w:rsidR="000E6E20" w:rsidRPr="00D27815">
        <w:rPr>
          <w:rFonts w:ascii="Times New Roman" w:hAnsi="Times New Roman"/>
          <w:szCs w:val="24"/>
        </w:rPr>
        <w:t>Member</w:t>
      </w:r>
      <w:r w:rsidRPr="00D27815">
        <w:rPr>
          <w:rFonts w:ascii="Times New Roman" w:hAnsi="Times New Roman"/>
          <w:szCs w:val="24"/>
        </w:rPr>
        <w:t xml:space="preserve"> States will be considered. </w:t>
      </w:r>
      <w:r w:rsidR="005D1DA9">
        <w:rPr>
          <w:rFonts w:ascii="Times New Roman" w:hAnsi="Times New Roman"/>
          <w:szCs w:val="24"/>
        </w:rPr>
        <w:t xml:space="preserve">EU </w:t>
      </w:r>
      <w:r w:rsidR="000E6E20" w:rsidRPr="00D27815">
        <w:rPr>
          <w:rFonts w:ascii="Times New Roman" w:hAnsi="Times New Roman"/>
          <w:szCs w:val="24"/>
        </w:rPr>
        <w:t>Member</w:t>
      </w:r>
      <w:r w:rsidRPr="00D27815">
        <w:rPr>
          <w:rFonts w:ascii="Times New Roman" w:hAnsi="Times New Roman"/>
          <w:szCs w:val="24"/>
        </w:rPr>
        <w:t xml:space="preserve"> States will bear all personnel-related costs for seconded personnel, including salaries, medical coverage, travel expenses to and from the </w:t>
      </w:r>
      <w:r w:rsidR="00B46369" w:rsidRPr="00D27815">
        <w:rPr>
          <w:rFonts w:ascii="Times New Roman" w:hAnsi="Times New Roman"/>
          <w:szCs w:val="24"/>
        </w:rPr>
        <w:t>M</w:t>
      </w:r>
      <w:r w:rsidRPr="00D27815">
        <w:rPr>
          <w:rFonts w:ascii="Times New Roman" w:hAnsi="Times New Roman"/>
          <w:szCs w:val="24"/>
        </w:rPr>
        <w:t>ission area (including home leave) and allowances</w:t>
      </w:r>
      <w:r w:rsidR="00F00B0B" w:rsidRPr="00D27815">
        <w:rPr>
          <w:rFonts w:ascii="Times New Roman" w:hAnsi="Times New Roman"/>
          <w:szCs w:val="24"/>
        </w:rPr>
        <w:t xml:space="preserve"> other </w:t>
      </w:r>
      <w:r w:rsidR="00F82F86">
        <w:rPr>
          <w:rFonts w:ascii="Times New Roman" w:hAnsi="Times New Roman"/>
          <w:szCs w:val="24"/>
        </w:rPr>
        <w:t xml:space="preserve">than those paid according to </w:t>
      </w:r>
      <w:r w:rsidR="00E02219">
        <w:rPr>
          <w:rFonts w:ascii="Times New Roman" w:hAnsi="Times New Roman"/>
          <w:szCs w:val="24"/>
        </w:rPr>
        <w:t xml:space="preserve">the </w:t>
      </w:r>
      <w:r w:rsidR="00F00B0B" w:rsidRPr="00D27815">
        <w:rPr>
          <w:rFonts w:ascii="Times New Roman" w:hAnsi="Times New Roman"/>
          <w:szCs w:val="24"/>
        </w:rPr>
        <w:t>Counc</w:t>
      </w:r>
      <w:r w:rsidR="00E02219">
        <w:rPr>
          <w:rFonts w:ascii="Times New Roman" w:hAnsi="Times New Roman"/>
          <w:color w:val="000000"/>
          <w:szCs w:val="24"/>
        </w:rPr>
        <w:t>il d</w:t>
      </w:r>
      <w:r w:rsidR="00CF1293">
        <w:rPr>
          <w:rFonts w:ascii="Times New Roman" w:hAnsi="Times New Roman"/>
          <w:color w:val="000000"/>
          <w:szCs w:val="24"/>
        </w:rPr>
        <w:t>ocument</w:t>
      </w:r>
      <w:r w:rsidR="00B05B79">
        <w:rPr>
          <w:rFonts w:ascii="Times New Roman" w:hAnsi="Times New Roman"/>
          <w:color w:val="000000"/>
          <w:szCs w:val="24"/>
        </w:rPr>
        <w:t>s</w:t>
      </w:r>
      <w:r w:rsidR="00CF1293">
        <w:rPr>
          <w:rFonts w:ascii="Times New Roman" w:hAnsi="Times New Roman"/>
          <w:color w:val="000000"/>
          <w:szCs w:val="24"/>
        </w:rPr>
        <w:t xml:space="preserve"> 7291/09 (10 </w:t>
      </w:r>
      <w:r w:rsidR="00F00B0B" w:rsidRPr="00930984">
        <w:rPr>
          <w:rFonts w:ascii="Times New Roman" w:hAnsi="Times New Roman"/>
          <w:color w:val="000000"/>
          <w:szCs w:val="24"/>
        </w:rPr>
        <w:t>M</w:t>
      </w:r>
      <w:r w:rsidR="00CF1293">
        <w:rPr>
          <w:rFonts w:ascii="Times New Roman" w:hAnsi="Times New Roman"/>
          <w:color w:val="000000"/>
          <w:szCs w:val="24"/>
        </w:rPr>
        <w:t xml:space="preserve">arch </w:t>
      </w:r>
      <w:r w:rsidR="00F00B0B" w:rsidRPr="00930984">
        <w:rPr>
          <w:rFonts w:ascii="Times New Roman" w:hAnsi="Times New Roman"/>
          <w:color w:val="000000"/>
          <w:szCs w:val="24"/>
        </w:rPr>
        <w:t>2009)</w:t>
      </w:r>
      <w:r w:rsidR="00930984" w:rsidRPr="00930984">
        <w:rPr>
          <w:rFonts w:ascii="Times New Roman" w:hAnsi="Times New Roman"/>
          <w:color w:val="000000"/>
          <w:szCs w:val="24"/>
        </w:rPr>
        <w:t xml:space="preserve"> </w:t>
      </w:r>
      <w:r w:rsidR="00930984" w:rsidRPr="00930984">
        <w:rPr>
          <w:rFonts w:ascii="Times New Roman" w:hAnsi="Times New Roman"/>
          <w:color w:val="000000"/>
          <w:lang w:val="en-US"/>
        </w:rPr>
        <w:t>and 9084/13 (30 April 2013)</w:t>
      </w:r>
      <w:r w:rsidRPr="00930984">
        <w:rPr>
          <w:rFonts w:ascii="Times New Roman" w:hAnsi="Times New Roman"/>
          <w:color w:val="000000"/>
          <w:szCs w:val="24"/>
        </w:rPr>
        <w:t>.</w:t>
      </w:r>
    </w:p>
    <w:p w:rsidR="003B7485" w:rsidRPr="00D27815" w:rsidRDefault="003B7485" w:rsidP="00E25290">
      <w:pPr>
        <w:ind w:left="360"/>
        <w:jc w:val="both"/>
        <w:rPr>
          <w:rFonts w:ascii="Times New Roman" w:hAnsi="Times New Roman"/>
          <w:szCs w:val="24"/>
        </w:rPr>
      </w:pPr>
    </w:p>
    <w:p w:rsidR="003B7485" w:rsidRPr="000272AA" w:rsidRDefault="003B7485" w:rsidP="00EF1B48">
      <w:pPr>
        <w:numPr>
          <w:ilvl w:val="0"/>
          <w:numId w:val="6"/>
        </w:numPr>
        <w:suppressAutoHyphens/>
        <w:ind w:hanging="436"/>
        <w:jc w:val="both"/>
        <w:rPr>
          <w:rFonts w:ascii="Times New Roman" w:hAnsi="Times New Roman"/>
          <w:szCs w:val="24"/>
        </w:rPr>
      </w:pPr>
      <w:r w:rsidRPr="000272AA">
        <w:rPr>
          <w:rFonts w:ascii="Times New Roman" w:hAnsi="Times New Roman"/>
          <w:szCs w:val="24"/>
        </w:rPr>
        <w:t>Seconded personnel will work in thei</w:t>
      </w:r>
      <w:r w:rsidR="000559A5">
        <w:rPr>
          <w:rFonts w:ascii="Times New Roman" w:hAnsi="Times New Roman"/>
          <w:szCs w:val="24"/>
        </w:rPr>
        <w:t>r uniforms. Hats and insignia</w:t>
      </w:r>
      <w:r w:rsidRPr="000272AA">
        <w:rPr>
          <w:rFonts w:ascii="Times New Roman" w:hAnsi="Times New Roman"/>
          <w:szCs w:val="24"/>
        </w:rPr>
        <w:t xml:space="preserve"> will </w:t>
      </w:r>
      <w:r w:rsidR="004F3969">
        <w:rPr>
          <w:rFonts w:ascii="Times New Roman" w:hAnsi="Times New Roman"/>
          <w:szCs w:val="24"/>
        </w:rPr>
        <w:t>be</w:t>
      </w:r>
      <w:r w:rsidR="00B13C09">
        <w:rPr>
          <w:rFonts w:ascii="Times New Roman" w:hAnsi="Times New Roman"/>
          <w:szCs w:val="24"/>
        </w:rPr>
        <w:t xml:space="preserve"> provided by the Mission</w:t>
      </w:r>
      <w:r w:rsidR="00B13C09">
        <w:rPr>
          <w:rStyle w:val="FootnoteReference"/>
          <w:rFonts w:ascii="Times New Roman" w:hAnsi="Times New Roman"/>
          <w:szCs w:val="24"/>
        </w:rPr>
        <w:footnoteReference w:id="1"/>
      </w:r>
      <w:r w:rsidR="000272AA" w:rsidRPr="000272AA">
        <w:rPr>
          <w:rFonts w:ascii="Times New Roman" w:hAnsi="Times New Roman"/>
          <w:szCs w:val="24"/>
        </w:rPr>
        <w:t>.</w:t>
      </w:r>
    </w:p>
    <w:p w:rsidR="003B7485" w:rsidRPr="00D27815" w:rsidRDefault="003B7485" w:rsidP="00E25290">
      <w:pPr>
        <w:ind w:left="360"/>
        <w:jc w:val="both"/>
        <w:rPr>
          <w:rFonts w:ascii="Times New Roman" w:hAnsi="Times New Roman"/>
          <w:szCs w:val="24"/>
        </w:rPr>
      </w:pPr>
    </w:p>
    <w:p w:rsidR="003B7485" w:rsidRPr="00D27815" w:rsidRDefault="003B7485" w:rsidP="00EF1B48">
      <w:pPr>
        <w:numPr>
          <w:ilvl w:val="0"/>
          <w:numId w:val="6"/>
        </w:numPr>
        <w:suppressAutoHyphens/>
        <w:ind w:hanging="436"/>
        <w:jc w:val="both"/>
        <w:rPr>
          <w:rFonts w:ascii="Times New Roman" w:hAnsi="Times New Roman"/>
          <w:szCs w:val="24"/>
        </w:rPr>
      </w:pPr>
      <w:r w:rsidRPr="00D27815">
        <w:rPr>
          <w:rFonts w:ascii="Times New Roman" w:hAnsi="Times New Roman"/>
          <w:szCs w:val="24"/>
        </w:rPr>
        <w:t xml:space="preserve">The EU strives for improved gender balance in </w:t>
      </w:r>
      <w:r w:rsidR="004A1A26" w:rsidRPr="00D27815">
        <w:rPr>
          <w:rFonts w:ascii="Times New Roman" w:hAnsi="Times New Roman"/>
          <w:szCs w:val="24"/>
        </w:rPr>
        <w:t>CSDP</w:t>
      </w:r>
      <w:r w:rsidRPr="00D27815">
        <w:rPr>
          <w:rFonts w:ascii="Times New Roman" w:hAnsi="Times New Roman"/>
          <w:szCs w:val="24"/>
        </w:rPr>
        <w:t xml:space="preserve"> operations in compliance with UNS</w:t>
      </w:r>
      <w:r w:rsidR="00DD2A59">
        <w:rPr>
          <w:rFonts w:ascii="Times New Roman" w:hAnsi="Times New Roman"/>
          <w:szCs w:val="24"/>
        </w:rPr>
        <w:t>CR 1325.</w:t>
      </w:r>
      <w:r w:rsidRPr="00D27815">
        <w:rPr>
          <w:rFonts w:ascii="Times New Roman" w:hAnsi="Times New Roman"/>
          <w:szCs w:val="24"/>
        </w:rPr>
        <w:t xml:space="preserve"> </w:t>
      </w:r>
      <w:r w:rsidR="00151162">
        <w:rPr>
          <w:rFonts w:ascii="Times New Roman" w:hAnsi="Times New Roman"/>
          <w:szCs w:val="24"/>
        </w:rPr>
        <w:t xml:space="preserve">EU </w:t>
      </w:r>
      <w:r w:rsidR="000E6E20" w:rsidRPr="00D27815">
        <w:rPr>
          <w:rFonts w:ascii="Times New Roman" w:hAnsi="Times New Roman"/>
          <w:szCs w:val="24"/>
        </w:rPr>
        <w:t>Member</w:t>
      </w:r>
      <w:r w:rsidRPr="00D27815">
        <w:rPr>
          <w:rFonts w:ascii="Times New Roman" w:hAnsi="Times New Roman"/>
          <w:szCs w:val="24"/>
        </w:rPr>
        <w:t xml:space="preserve"> States</w:t>
      </w:r>
      <w:r w:rsidR="00DD2A59">
        <w:rPr>
          <w:rFonts w:ascii="Times New Roman" w:hAnsi="Times New Roman"/>
          <w:szCs w:val="24"/>
        </w:rPr>
        <w:t xml:space="preserve"> are encouraged</w:t>
      </w:r>
      <w:r w:rsidRPr="00D27815">
        <w:rPr>
          <w:rFonts w:ascii="Times New Roman" w:hAnsi="Times New Roman"/>
          <w:szCs w:val="24"/>
        </w:rPr>
        <w:t xml:space="preserve"> to take this into account when offering contributions.</w:t>
      </w:r>
    </w:p>
    <w:p w:rsidR="003B7485" w:rsidRPr="00D27815" w:rsidRDefault="003B7485" w:rsidP="00E25290">
      <w:pPr>
        <w:ind w:left="360"/>
        <w:jc w:val="both"/>
        <w:rPr>
          <w:rFonts w:ascii="Times New Roman" w:hAnsi="Times New Roman"/>
          <w:szCs w:val="24"/>
        </w:rPr>
      </w:pPr>
    </w:p>
    <w:p w:rsidR="003B7485" w:rsidRPr="00D27815" w:rsidRDefault="003B7485" w:rsidP="00EF1B48">
      <w:pPr>
        <w:numPr>
          <w:ilvl w:val="0"/>
          <w:numId w:val="6"/>
        </w:numPr>
        <w:suppressAutoHyphens/>
        <w:ind w:hanging="436"/>
        <w:jc w:val="both"/>
        <w:rPr>
          <w:rFonts w:ascii="Times New Roman" w:hAnsi="Times New Roman"/>
          <w:szCs w:val="24"/>
        </w:rPr>
      </w:pPr>
      <w:r w:rsidRPr="00D27815">
        <w:rPr>
          <w:rFonts w:ascii="Times New Roman" w:hAnsi="Times New Roman"/>
          <w:szCs w:val="24"/>
        </w:rPr>
        <w:t>The selected candidate</w:t>
      </w:r>
      <w:r w:rsidR="006F6069">
        <w:rPr>
          <w:rFonts w:ascii="Times New Roman" w:hAnsi="Times New Roman"/>
          <w:szCs w:val="24"/>
        </w:rPr>
        <w:t>s</w:t>
      </w:r>
      <w:r w:rsidRPr="00D27815">
        <w:rPr>
          <w:rFonts w:ascii="Times New Roman" w:hAnsi="Times New Roman"/>
          <w:szCs w:val="24"/>
        </w:rPr>
        <w:t xml:space="preserve"> will have to be in possession of the necessary level </w:t>
      </w:r>
      <w:r w:rsidR="00510F72">
        <w:rPr>
          <w:rFonts w:ascii="Times New Roman" w:hAnsi="Times New Roman"/>
          <w:szCs w:val="24"/>
        </w:rPr>
        <w:t xml:space="preserve">of </w:t>
      </w:r>
      <w:r w:rsidR="00E802F7">
        <w:rPr>
          <w:rFonts w:ascii="Times New Roman" w:hAnsi="Times New Roman"/>
          <w:szCs w:val="24"/>
        </w:rPr>
        <w:t>Personnel Security C</w:t>
      </w:r>
      <w:r w:rsidR="00510F72">
        <w:rPr>
          <w:rFonts w:ascii="Times New Roman" w:hAnsi="Times New Roman"/>
          <w:szCs w:val="24"/>
        </w:rPr>
        <w:t>learance</w:t>
      </w:r>
      <w:r w:rsidR="00E802F7">
        <w:rPr>
          <w:rFonts w:ascii="Times New Roman" w:hAnsi="Times New Roman"/>
          <w:szCs w:val="24"/>
        </w:rPr>
        <w:t xml:space="preserve"> (PSC)</w:t>
      </w:r>
      <w:r w:rsidR="00510F72">
        <w:rPr>
          <w:rFonts w:ascii="Times New Roman" w:hAnsi="Times New Roman"/>
          <w:szCs w:val="24"/>
        </w:rPr>
        <w:t xml:space="preserve"> </w:t>
      </w:r>
      <w:r w:rsidR="00FC6E23">
        <w:rPr>
          <w:rFonts w:ascii="Times New Roman" w:hAnsi="Times New Roman"/>
          <w:szCs w:val="24"/>
        </w:rPr>
        <w:t>as specified in the respective job d</w:t>
      </w:r>
      <w:r w:rsidR="00510F72">
        <w:rPr>
          <w:rFonts w:ascii="Times New Roman" w:hAnsi="Times New Roman"/>
          <w:szCs w:val="24"/>
        </w:rPr>
        <w:t>escription</w:t>
      </w:r>
      <w:r w:rsidR="006F6069">
        <w:rPr>
          <w:rFonts w:ascii="Times New Roman" w:hAnsi="Times New Roman"/>
          <w:szCs w:val="24"/>
        </w:rPr>
        <w:t>s</w:t>
      </w:r>
      <w:r w:rsidR="00510F72">
        <w:rPr>
          <w:rFonts w:ascii="Times New Roman" w:hAnsi="Times New Roman"/>
          <w:szCs w:val="24"/>
        </w:rPr>
        <w:t>,</w:t>
      </w:r>
      <w:r w:rsidRPr="00D27815">
        <w:rPr>
          <w:rFonts w:ascii="Times New Roman" w:hAnsi="Times New Roman"/>
          <w:szCs w:val="24"/>
        </w:rPr>
        <w:t xml:space="preserve"> when deployed. </w:t>
      </w:r>
      <w:r w:rsidR="00440702">
        <w:rPr>
          <w:rFonts w:ascii="Times New Roman" w:hAnsi="Times New Roman"/>
          <w:szCs w:val="24"/>
        </w:rPr>
        <w:t>The seconded personnel should bring the original certificate upon deployment</w:t>
      </w:r>
      <w:r w:rsidRPr="00D27815">
        <w:rPr>
          <w:rFonts w:ascii="Times New Roman" w:hAnsi="Times New Roman"/>
          <w:szCs w:val="24"/>
        </w:rPr>
        <w:t>.</w:t>
      </w:r>
    </w:p>
    <w:p w:rsidR="003B7485" w:rsidRDefault="003B7485" w:rsidP="00E25290">
      <w:pPr>
        <w:ind w:left="360"/>
        <w:jc w:val="both"/>
        <w:rPr>
          <w:rFonts w:ascii="Times New Roman" w:hAnsi="Times New Roman"/>
          <w:szCs w:val="24"/>
        </w:rPr>
      </w:pPr>
    </w:p>
    <w:p w:rsidR="006E4241" w:rsidRDefault="006E4241" w:rsidP="00A27D42">
      <w:pPr>
        <w:tabs>
          <w:tab w:val="left" w:pos="142"/>
        </w:tabs>
        <w:suppressAutoHyphens/>
        <w:ind w:left="720" w:hanging="436"/>
        <w:jc w:val="both"/>
        <w:rPr>
          <w:rFonts w:ascii="Times New Roman" w:hAnsi="Times New Roman"/>
        </w:rPr>
      </w:pPr>
      <w:r w:rsidRPr="006E4241">
        <w:rPr>
          <w:rFonts w:ascii="Times New Roman" w:hAnsi="Times New Roman"/>
        </w:rPr>
        <w:t>e)</w:t>
      </w:r>
      <w:r w:rsidRPr="006E4241">
        <w:rPr>
          <w:rFonts w:ascii="Times New Roman" w:hAnsi="Times New Roman"/>
        </w:rPr>
        <w:tab/>
        <w:t xml:space="preserve">For those positions requiring the </w:t>
      </w:r>
      <w:r w:rsidRPr="006E4241">
        <w:rPr>
          <w:rFonts w:ascii="Times New Roman" w:hAnsi="Times New Roman"/>
          <w:b/>
        </w:rPr>
        <w:t>use of weapons</w:t>
      </w:r>
      <w:r w:rsidRPr="006E4241">
        <w:rPr>
          <w:rFonts w:ascii="Times New Roman" w:hAnsi="Times New Roman"/>
        </w:rPr>
        <w:t>, the sending State should ensure that the individuals are certified to use the weapons required for their role, and that they are provided with the necessary weapons, ammunition and equipment as defined in the EULEX KOSOVO OPLAN Annex 7 Rules of the Use of Force and the Non-Paper on the Weapons Policy.</w:t>
      </w:r>
    </w:p>
    <w:p w:rsidR="00A27D42" w:rsidRPr="006E4241" w:rsidRDefault="00A27D42" w:rsidP="00A27D42">
      <w:pPr>
        <w:tabs>
          <w:tab w:val="left" w:pos="142"/>
        </w:tabs>
        <w:suppressAutoHyphens/>
        <w:ind w:left="720" w:hanging="436"/>
        <w:jc w:val="both"/>
        <w:rPr>
          <w:rFonts w:ascii="Times New Roman" w:hAnsi="Times New Roman"/>
        </w:rPr>
      </w:pPr>
    </w:p>
    <w:p w:rsidR="00581E95" w:rsidRPr="00581E95" w:rsidRDefault="00581E95" w:rsidP="00A27D42">
      <w:pPr>
        <w:tabs>
          <w:tab w:val="left" w:pos="720"/>
        </w:tabs>
        <w:suppressAutoHyphens/>
        <w:ind w:left="720" w:hanging="436"/>
        <w:jc w:val="both"/>
        <w:rPr>
          <w:rFonts w:ascii="Times New Roman" w:hAnsi="Times New Roman"/>
        </w:rPr>
      </w:pPr>
      <w:r>
        <w:rPr>
          <w:rFonts w:ascii="Times New Roman" w:hAnsi="Times New Roman"/>
        </w:rPr>
        <w:lastRenderedPageBreak/>
        <w:t>f)</w:t>
      </w:r>
      <w:r>
        <w:rPr>
          <w:rFonts w:ascii="Times New Roman" w:hAnsi="Times New Roman"/>
        </w:rPr>
        <w:tab/>
      </w:r>
      <w:r w:rsidRPr="00581E95">
        <w:rPr>
          <w:rFonts w:ascii="Times New Roman" w:hAnsi="Times New Roman"/>
        </w:rPr>
        <w:t>Deploying poli</w:t>
      </w:r>
      <w:r w:rsidR="00A44962">
        <w:rPr>
          <w:rFonts w:ascii="Times New Roman" w:hAnsi="Times New Roman"/>
        </w:rPr>
        <w:t>ce and civilian seconded Mission M</w:t>
      </w:r>
      <w:r w:rsidRPr="00581E95">
        <w:rPr>
          <w:rFonts w:ascii="Times New Roman" w:hAnsi="Times New Roman"/>
        </w:rPr>
        <w:t xml:space="preserve">embers should be equipped with body armour with a </w:t>
      </w:r>
      <w:r w:rsidR="00A44962">
        <w:rPr>
          <w:rFonts w:ascii="Times New Roman" w:hAnsi="Times New Roman"/>
        </w:rPr>
        <w:t>protection level of no less than</w:t>
      </w:r>
      <w:r w:rsidRPr="00581E95">
        <w:rPr>
          <w:rFonts w:ascii="Times New Roman" w:hAnsi="Times New Roman"/>
        </w:rPr>
        <w:t xml:space="preserve"> NU Level III-A (protection against handgun calibres) armour vest with front/back NIJ Level IV armour plates (protection against assault rifle calibres) and NU Ш-А level helmets. All police personnel should also be equipped with a sleeping bag, a first aid kit as well as with gas mas</w:t>
      </w:r>
      <w:r w:rsidR="00BB5860">
        <w:rPr>
          <w:rFonts w:ascii="Times New Roman" w:hAnsi="Times New Roman"/>
        </w:rPr>
        <w:t>k, as specified in</w:t>
      </w:r>
      <w:r w:rsidR="00296DDE">
        <w:rPr>
          <w:rFonts w:ascii="Times New Roman" w:hAnsi="Times New Roman"/>
        </w:rPr>
        <w:t xml:space="preserve"> </w:t>
      </w:r>
      <w:r w:rsidR="00296DDE" w:rsidRPr="009550A6">
        <w:rPr>
          <w:rFonts w:ascii="Times New Roman" w:hAnsi="Times New Roman"/>
        </w:rPr>
        <w:t>Annex 4</w:t>
      </w:r>
      <w:r w:rsidRPr="009550A6">
        <w:rPr>
          <w:rFonts w:ascii="Times New Roman" w:hAnsi="Times New Roman"/>
        </w:rPr>
        <w:t>.</w:t>
      </w:r>
    </w:p>
    <w:p w:rsidR="00B13C09" w:rsidRDefault="00B13C09" w:rsidP="007A4429">
      <w:pPr>
        <w:tabs>
          <w:tab w:val="left" w:pos="-3402"/>
          <w:tab w:val="left" w:pos="709"/>
        </w:tabs>
        <w:autoSpaceDE w:val="0"/>
        <w:ind w:left="709" w:hanging="425"/>
        <w:jc w:val="both"/>
        <w:rPr>
          <w:rFonts w:ascii="Times New Roman" w:hAnsi="Times New Roman"/>
          <w:szCs w:val="24"/>
        </w:rPr>
      </w:pPr>
    </w:p>
    <w:p w:rsidR="007A4429" w:rsidRDefault="00BA5362" w:rsidP="007A4429">
      <w:pPr>
        <w:tabs>
          <w:tab w:val="left" w:pos="-3402"/>
          <w:tab w:val="left" w:pos="709"/>
        </w:tabs>
        <w:autoSpaceDE w:val="0"/>
        <w:ind w:left="709" w:hanging="425"/>
        <w:jc w:val="both"/>
        <w:rPr>
          <w:rFonts w:ascii="Times New Roman" w:hAnsi="Times New Roman"/>
          <w:szCs w:val="24"/>
        </w:rPr>
      </w:pPr>
      <w:r>
        <w:rPr>
          <w:rFonts w:ascii="Times New Roman" w:hAnsi="Times New Roman"/>
          <w:szCs w:val="24"/>
        </w:rPr>
        <w:t>g</w:t>
      </w:r>
      <w:r w:rsidR="00AD66E6">
        <w:rPr>
          <w:rFonts w:ascii="Times New Roman" w:hAnsi="Times New Roman"/>
          <w:szCs w:val="24"/>
        </w:rPr>
        <w:t>)</w:t>
      </w:r>
      <w:r w:rsidR="00AD66E6">
        <w:rPr>
          <w:rFonts w:ascii="Times New Roman" w:hAnsi="Times New Roman"/>
          <w:szCs w:val="24"/>
        </w:rPr>
        <w:tab/>
      </w:r>
      <w:r w:rsidR="00F33D10" w:rsidRPr="00F33D10">
        <w:rPr>
          <w:rFonts w:ascii="Times New Roman" w:hAnsi="Times New Roman"/>
          <w:bCs/>
          <w:iCs/>
          <w:szCs w:val="24"/>
        </w:rPr>
        <w:t>It is moreover expected that all newly selected Mission Members have undergone CSDP specific pre-deployment training before joining the Mission. CSDP specific pre-deployment training courses are regularly offered under the auspices of the European Security and Defence College (ESDC)</w:t>
      </w:r>
      <w:r w:rsidR="00F33D10" w:rsidRPr="00F33D10">
        <w:rPr>
          <w:rFonts w:ascii="Times New Roman" w:hAnsi="Times New Roman"/>
          <w:bCs/>
          <w:iCs/>
          <w:szCs w:val="24"/>
          <w:vertAlign w:val="superscript"/>
        </w:rPr>
        <w:footnoteReference w:id="2"/>
      </w:r>
      <w:r w:rsidR="00F33D10">
        <w:rPr>
          <w:rFonts w:ascii="Times New Roman" w:hAnsi="Times New Roman"/>
          <w:bCs/>
          <w:iCs/>
          <w:szCs w:val="24"/>
        </w:rPr>
        <w:t xml:space="preserve">. In case </w:t>
      </w:r>
      <w:r w:rsidR="007A4429">
        <w:rPr>
          <w:rFonts w:ascii="Times New Roman" w:hAnsi="Times New Roman"/>
          <w:szCs w:val="24"/>
        </w:rPr>
        <w:t>ESDC do</w:t>
      </w:r>
      <w:r w:rsidR="00F33D10">
        <w:rPr>
          <w:rFonts w:ascii="Times New Roman" w:hAnsi="Times New Roman"/>
          <w:szCs w:val="24"/>
        </w:rPr>
        <w:t>es</w:t>
      </w:r>
      <w:r w:rsidR="007A4429">
        <w:rPr>
          <w:rFonts w:ascii="Times New Roman" w:hAnsi="Times New Roman"/>
          <w:szCs w:val="24"/>
        </w:rPr>
        <w:t xml:space="preserve"> not offer a suitable course, a national alternative is also an option.</w:t>
      </w:r>
    </w:p>
    <w:p w:rsidR="00847456" w:rsidRDefault="00847456" w:rsidP="00A73C47">
      <w:pPr>
        <w:jc w:val="both"/>
        <w:rPr>
          <w:rFonts w:ascii="Times New Roman" w:hAnsi="Times New Roman"/>
          <w:szCs w:val="24"/>
        </w:rPr>
      </w:pPr>
    </w:p>
    <w:p w:rsidR="00315352" w:rsidRDefault="00D76E26" w:rsidP="00A73C47">
      <w:pPr>
        <w:tabs>
          <w:tab w:val="left" w:pos="1843"/>
        </w:tabs>
        <w:suppressAutoHyphens/>
        <w:ind w:left="720" w:hanging="436"/>
        <w:jc w:val="both"/>
        <w:rPr>
          <w:rFonts w:ascii="Times New Roman" w:hAnsi="Times New Roman"/>
          <w:szCs w:val="24"/>
        </w:rPr>
      </w:pPr>
      <w:r>
        <w:rPr>
          <w:rFonts w:ascii="Times New Roman" w:hAnsi="Times New Roman"/>
          <w:szCs w:val="24"/>
        </w:rPr>
        <w:t>h</w:t>
      </w:r>
      <w:r w:rsidR="00315352">
        <w:rPr>
          <w:rFonts w:ascii="Times New Roman" w:hAnsi="Times New Roman"/>
          <w:szCs w:val="24"/>
        </w:rPr>
        <w:t>)</w:t>
      </w:r>
      <w:r w:rsidR="00315352">
        <w:rPr>
          <w:rFonts w:ascii="Times New Roman" w:hAnsi="Times New Roman"/>
          <w:szCs w:val="24"/>
        </w:rPr>
        <w:tab/>
      </w:r>
      <w:r w:rsidR="00315352" w:rsidRPr="00D27815">
        <w:rPr>
          <w:rFonts w:ascii="Times New Roman" w:hAnsi="Times New Roman"/>
          <w:szCs w:val="24"/>
        </w:rPr>
        <w:t xml:space="preserve">Any further information required relating to the selection and deployment of EU staff may be obtained from </w:t>
      </w:r>
      <w:r w:rsidR="00315352" w:rsidRPr="00047252">
        <w:rPr>
          <w:rFonts w:ascii="Times New Roman" w:hAnsi="Times New Roman"/>
          <w:color w:val="000000"/>
          <w:szCs w:val="24"/>
        </w:rPr>
        <w:t>CPCC</w:t>
      </w:r>
      <w:r w:rsidR="00315352" w:rsidRPr="00D27815">
        <w:rPr>
          <w:rFonts w:ascii="Times New Roman" w:hAnsi="Times New Roman"/>
          <w:szCs w:val="24"/>
        </w:rPr>
        <w:t xml:space="preserve"> by contacting:</w:t>
      </w:r>
    </w:p>
    <w:p w:rsidR="00384B23" w:rsidRDefault="00384B23" w:rsidP="00E25290">
      <w:pPr>
        <w:jc w:val="both"/>
        <w:rPr>
          <w:rFonts w:ascii="Times New Roman" w:hAnsi="Times New Roman"/>
          <w:szCs w:val="24"/>
        </w:rPr>
      </w:pPr>
    </w:p>
    <w:p w:rsidR="00776890" w:rsidRPr="00776890" w:rsidRDefault="00776890" w:rsidP="00776890">
      <w:pPr>
        <w:jc w:val="center"/>
        <w:outlineLvl w:val="0"/>
        <w:rPr>
          <w:rFonts w:ascii="Times New Roman" w:hAnsi="Times New Roman"/>
          <w:b/>
        </w:rPr>
      </w:pPr>
      <w:r w:rsidRPr="00776890">
        <w:rPr>
          <w:rFonts w:ascii="Times New Roman" w:hAnsi="Times New Roman"/>
          <w:b/>
        </w:rPr>
        <w:t>Ms Antigone Marana</w:t>
      </w:r>
    </w:p>
    <w:p w:rsidR="00776890" w:rsidRPr="00776890" w:rsidRDefault="00776890" w:rsidP="00776890">
      <w:pPr>
        <w:jc w:val="center"/>
        <w:rPr>
          <w:rFonts w:ascii="Times New Roman" w:hAnsi="Times New Roman"/>
          <w:b/>
        </w:rPr>
      </w:pPr>
      <w:r w:rsidRPr="00776890">
        <w:rPr>
          <w:rFonts w:ascii="Times New Roman" w:hAnsi="Times New Roman"/>
          <w:b/>
        </w:rPr>
        <w:t>cpcc.eulexkosovo@eeas.europa.eu</w:t>
      </w:r>
    </w:p>
    <w:p w:rsidR="00776890" w:rsidRPr="00776890" w:rsidRDefault="00D53B92" w:rsidP="00776890">
      <w:pPr>
        <w:jc w:val="center"/>
        <w:rPr>
          <w:rFonts w:ascii="Times New Roman" w:hAnsi="Times New Roman"/>
          <w:b/>
        </w:rPr>
      </w:pPr>
      <w:r>
        <w:rPr>
          <w:rFonts w:ascii="Times New Roman" w:hAnsi="Times New Roman"/>
          <w:b/>
        </w:rPr>
        <w:t>+</w:t>
      </w:r>
      <w:r w:rsidR="00776890" w:rsidRPr="00776890">
        <w:rPr>
          <w:rFonts w:ascii="Times New Roman" w:hAnsi="Times New Roman"/>
          <w:b/>
        </w:rPr>
        <w:t>32 (0)2 584 26</w:t>
      </w:r>
      <w:r w:rsidR="00070924">
        <w:rPr>
          <w:rFonts w:ascii="Times New Roman" w:hAnsi="Times New Roman"/>
          <w:b/>
        </w:rPr>
        <w:t xml:space="preserve"> </w:t>
      </w:r>
      <w:r w:rsidR="00776890" w:rsidRPr="00776890">
        <w:rPr>
          <w:rFonts w:ascii="Times New Roman" w:hAnsi="Times New Roman"/>
          <w:b/>
        </w:rPr>
        <w:t>30</w:t>
      </w:r>
    </w:p>
    <w:p w:rsidR="00776890" w:rsidRPr="00776890" w:rsidRDefault="00776890" w:rsidP="00E25290">
      <w:pPr>
        <w:jc w:val="both"/>
        <w:rPr>
          <w:rFonts w:ascii="Times New Roman" w:hAnsi="Times New Roman"/>
          <w:szCs w:val="24"/>
        </w:rPr>
      </w:pPr>
    </w:p>
    <w:p w:rsidR="00C94CB4" w:rsidRPr="00D27815" w:rsidRDefault="00847456" w:rsidP="00E25290">
      <w:pPr>
        <w:jc w:val="both"/>
        <w:rPr>
          <w:rFonts w:ascii="Times New Roman" w:hAnsi="Times New Roman"/>
          <w:szCs w:val="24"/>
        </w:rPr>
      </w:pPr>
      <w:r>
        <w:rPr>
          <w:rFonts w:ascii="Times New Roman" w:hAnsi="Times New Roman"/>
          <w:szCs w:val="24"/>
        </w:rPr>
        <w:t>Yours sincerely</w:t>
      </w:r>
      <w:r w:rsidR="00C94CB4" w:rsidRPr="00D27815">
        <w:rPr>
          <w:rFonts w:ascii="Times New Roman" w:hAnsi="Times New Roman"/>
          <w:szCs w:val="24"/>
        </w:rPr>
        <w:t>,</w:t>
      </w:r>
    </w:p>
    <w:p w:rsidR="00C94CB4" w:rsidRPr="00D27815" w:rsidRDefault="00C94CB4" w:rsidP="00E25290">
      <w:pPr>
        <w:jc w:val="both"/>
        <w:rPr>
          <w:rFonts w:ascii="Times New Roman" w:hAnsi="Times New Roman"/>
          <w:szCs w:val="24"/>
        </w:rPr>
      </w:pPr>
    </w:p>
    <w:p w:rsidR="00C94CB4" w:rsidRDefault="00C94CB4" w:rsidP="00E25290">
      <w:pPr>
        <w:ind w:left="6372" w:hanging="6372"/>
        <w:jc w:val="both"/>
        <w:rPr>
          <w:rFonts w:ascii="Times New Roman" w:hAnsi="Times New Roman"/>
          <w:szCs w:val="24"/>
        </w:rPr>
      </w:pPr>
    </w:p>
    <w:p w:rsidR="00C94CB4" w:rsidRDefault="00C94CB4" w:rsidP="00E25290">
      <w:pPr>
        <w:ind w:left="6372" w:hanging="6372"/>
        <w:jc w:val="both"/>
        <w:rPr>
          <w:rFonts w:ascii="Times New Roman" w:hAnsi="Times New Roman"/>
          <w:szCs w:val="24"/>
        </w:rPr>
      </w:pPr>
    </w:p>
    <w:p w:rsidR="00D806C7" w:rsidRPr="00D27815" w:rsidRDefault="00D806C7" w:rsidP="00E25290">
      <w:pPr>
        <w:ind w:left="6372" w:hanging="6372"/>
        <w:jc w:val="both"/>
        <w:rPr>
          <w:rFonts w:ascii="Times New Roman" w:hAnsi="Times New Roman"/>
          <w:szCs w:val="24"/>
        </w:rPr>
      </w:pPr>
    </w:p>
    <w:p w:rsidR="00F97F9F" w:rsidRDefault="00F97F9F" w:rsidP="00F97F9F">
      <w:pPr>
        <w:ind w:left="6372" w:hanging="6372"/>
        <w:rPr>
          <w:rFonts w:ascii="Times New Roman" w:hAnsi="Times New Roman"/>
          <w:szCs w:val="24"/>
        </w:rPr>
      </w:pPr>
    </w:p>
    <w:p w:rsidR="00F97F9F" w:rsidRPr="008A0144" w:rsidRDefault="00867C01" w:rsidP="00F97F9F">
      <w:pPr>
        <w:outlineLvl w:val="0"/>
        <w:rPr>
          <w:rFonts w:ascii="Times New Roman" w:hAnsi="Times New Roman"/>
        </w:rPr>
      </w:pPr>
      <w:r>
        <w:rPr>
          <w:rFonts w:ascii="Times New Roman" w:hAnsi="Times New Roman"/>
        </w:rPr>
        <w:t>Kenneth DEANE</w:t>
      </w:r>
    </w:p>
    <w:p w:rsidR="003B7485" w:rsidRPr="00D27815" w:rsidRDefault="003B7485" w:rsidP="003B7485">
      <w:pPr>
        <w:rPr>
          <w:rFonts w:ascii="Times New Roman" w:hAnsi="Times New Roman"/>
          <w:szCs w:val="24"/>
        </w:rPr>
      </w:pPr>
    </w:p>
    <w:p w:rsidR="0079318E" w:rsidRDefault="0079318E" w:rsidP="003B7485">
      <w:pPr>
        <w:rPr>
          <w:rFonts w:ascii="Times New Roman" w:hAnsi="Times New Roman"/>
          <w:szCs w:val="24"/>
        </w:rPr>
      </w:pPr>
    </w:p>
    <w:p w:rsidR="00F17744" w:rsidRDefault="00F17744" w:rsidP="003B7485">
      <w:pPr>
        <w:rPr>
          <w:rFonts w:ascii="Times New Roman" w:hAnsi="Times New Roman"/>
          <w:szCs w:val="24"/>
        </w:rPr>
      </w:pPr>
    </w:p>
    <w:p w:rsidR="00F17744" w:rsidRDefault="00F17744" w:rsidP="003B7485">
      <w:pPr>
        <w:rPr>
          <w:rFonts w:ascii="Times New Roman" w:hAnsi="Times New Roman"/>
          <w:szCs w:val="24"/>
        </w:rPr>
      </w:pPr>
    </w:p>
    <w:p w:rsidR="0079318E" w:rsidRPr="00D27815" w:rsidRDefault="0079318E" w:rsidP="003B7485">
      <w:pPr>
        <w:rPr>
          <w:rFonts w:ascii="Times New Roman" w:hAnsi="Times New Roman"/>
          <w:szCs w:val="24"/>
        </w:rPr>
      </w:pPr>
    </w:p>
    <w:p w:rsidR="00647C33" w:rsidRPr="00331869" w:rsidRDefault="00647C33" w:rsidP="00647C33">
      <w:pPr>
        <w:rPr>
          <w:rFonts w:ascii="Times New Roman" w:hAnsi="Times New Roman"/>
          <w:b/>
        </w:rPr>
      </w:pPr>
      <w:r w:rsidRPr="00331869">
        <w:rPr>
          <w:rFonts w:ascii="Times New Roman" w:hAnsi="Times New Roman"/>
          <w:b/>
        </w:rPr>
        <w:t>Enclosures:</w:t>
      </w:r>
    </w:p>
    <w:p w:rsidR="00647C33" w:rsidRPr="00D27815" w:rsidRDefault="00647C33" w:rsidP="00647C33">
      <w:pPr>
        <w:numPr>
          <w:ilvl w:val="0"/>
          <w:numId w:val="4"/>
        </w:numPr>
        <w:tabs>
          <w:tab w:val="left" w:pos="720"/>
        </w:tabs>
        <w:suppressAutoHyphens/>
        <w:jc w:val="both"/>
        <w:rPr>
          <w:rFonts w:ascii="Times New Roman" w:hAnsi="Times New Roman"/>
          <w:szCs w:val="24"/>
        </w:rPr>
      </w:pPr>
      <w:r w:rsidRPr="00D27815">
        <w:rPr>
          <w:rFonts w:ascii="Times New Roman" w:hAnsi="Times New Roman"/>
          <w:szCs w:val="24"/>
        </w:rPr>
        <w:t>Requirements and Job Description</w:t>
      </w:r>
      <w:r>
        <w:rPr>
          <w:rFonts w:ascii="Times New Roman" w:hAnsi="Times New Roman"/>
          <w:szCs w:val="24"/>
        </w:rPr>
        <w:t>s</w:t>
      </w:r>
      <w:r w:rsidRPr="00D27815">
        <w:rPr>
          <w:rFonts w:ascii="Times New Roman" w:hAnsi="Times New Roman"/>
          <w:szCs w:val="24"/>
        </w:rPr>
        <w:t xml:space="preserve"> </w:t>
      </w:r>
      <w:r w:rsidRPr="00D27815">
        <w:rPr>
          <w:rFonts w:ascii="Times New Roman" w:hAnsi="Times New Roman"/>
          <w:b/>
          <w:szCs w:val="24"/>
        </w:rPr>
        <w:t>(Annex 1)</w:t>
      </w:r>
    </w:p>
    <w:p w:rsidR="00647C33" w:rsidRDefault="00647C33" w:rsidP="00647C33">
      <w:pPr>
        <w:numPr>
          <w:ilvl w:val="0"/>
          <w:numId w:val="4"/>
        </w:numPr>
        <w:tabs>
          <w:tab w:val="left" w:pos="720"/>
        </w:tabs>
        <w:suppressAutoHyphens/>
        <w:jc w:val="both"/>
        <w:rPr>
          <w:rFonts w:ascii="Times New Roman" w:hAnsi="Times New Roman"/>
          <w:szCs w:val="24"/>
        </w:rPr>
      </w:pPr>
      <w:r w:rsidRPr="00D27815">
        <w:rPr>
          <w:rFonts w:ascii="Times New Roman" w:hAnsi="Times New Roman"/>
          <w:szCs w:val="24"/>
        </w:rPr>
        <w:t xml:space="preserve">Standard Application Form </w:t>
      </w:r>
      <w:r w:rsidRPr="00D27815">
        <w:rPr>
          <w:rFonts w:ascii="Times New Roman" w:hAnsi="Times New Roman"/>
          <w:b/>
          <w:szCs w:val="24"/>
        </w:rPr>
        <w:t>(Annex 2)</w:t>
      </w:r>
    </w:p>
    <w:p w:rsidR="00B16FCC" w:rsidRDefault="00801DAB" w:rsidP="00B16FCC">
      <w:pPr>
        <w:numPr>
          <w:ilvl w:val="0"/>
          <w:numId w:val="4"/>
        </w:numPr>
        <w:tabs>
          <w:tab w:val="left" w:pos="720"/>
        </w:tabs>
        <w:suppressAutoHyphens/>
        <w:jc w:val="both"/>
        <w:rPr>
          <w:rFonts w:ascii="Times New Roman" w:hAnsi="Times New Roman"/>
          <w:szCs w:val="24"/>
        </w:rPr>
      </w:pPr>
      <w:r>
        <w:rPr>
          <w:rFonts w:ascii="Times New Roman" w:hAnsi="Times New Roman"/>
          <w:szCs w:val="24"/>
        </w:rPr>
        <w:t xml:space="preserve">List of </w:t>
      </w:r>
      <w:r w:rsidR="00F33D10">
        <w:rPr>
          <w:rFonts w:ascii="Times New Roman" w:hAnsi="Times New Roman"/>
          <w:szCs w:val="24"/>
        </w:rPr>
        <w:t xml:space="preserve">Seconded Candidates by </w:t>
      </w:r>
      <w:r w:rsidR="007F75DD">
        <w:rPr>
          <w:rFonts w:ascii="Times New Roman" w:hAnsi="Times New Roman"/>
          <w:szCs w:val="24"/>
        </w:rPr>
        <w:t>C</w:t>
      </w:r>
      <w:r w:rsidR="00EC43A5">
        <w:rPr>
          <w:rFonts w:ascii="Times New Roman" w:hAnsi="Times New Roman"/>
          <w:szCs w:val="24"/>
        </w:rPr>
        <w:t>ontributing State</w:t>
      </w:r>
      <w:r w:rsidR="00647C33" w:rsidRPr="000A575A">
        <w:rPr>
          <w:rFonts w:ascii="Times New Roman" w:hAnsi="Times New Roman"/>
          <w:b/>
          <w:szCs w:val="24"/>
        </w:rPr>
        <w:t xml:space="preserve"> (Annex 3)</w:t>
      </w:r>
    </w:p>
    <w:p w:rsidR="000B0A91" w:rsidRPr="00B16FCC" w:rsidRDefault="00BF7D72" w:rsidP="00B16FCC">
      <w:pPr>
        <w:numPr>
          <w:ilvl w:val="0"/>
          <w:numId w:val="4"/>
        </w:numPr>
        <w:tabs>
          <w:tab w:val="left" w:pos="720"/>
        </w:tabs>
        <w:suppressAutoHyphens/>
        <w:jc w:val="both"/>
        <w:rPr>
          <w:rFonts w:ascii="Times New Roman" w:hAnsi="Times New Roman"/>
          <w:szCs w:val="24"/>
        </w:rPr>
      </w:pPr>
      <w:r w:rsidRPr="00B16FCC">
        <w:rPr>
          <w:rFonts w:ascii="Times New Roman" w:hAnsi="Times New Roman"/>
          <w:szCs w:val="24"/>
        </w:rPr>
        <w:t>Specifications for the Personnel Protection and Safety Equipment</w:t>
      </w:r>
      <w:r w:rsidRPr="00B16FCC">
        <w:rPr>
          <w:rFonts w:ascii="Times New Roman" w:hAnsi="Times New Roman"/>
          <w:b/>
          <w:szCs w:val="24"/>
        </w:rPr>
        <w:t xml:space="preserve"> (Annex 4</w:t>
      </w:r>
      <w:r w:rsidR="007A10CE">
        <w:rPr>
          <w:rFonts w:ascii="Times New Roman" w:hAnsi="Times New Roman"/>
          <w:b/>
          <w:szCs w:val="24"/>
        </w:rPr>
        <w:t>)</w:t>
      </w:r>
    </w:p>
    <w:p w:rsidR="00932F1F" w:rsidRDefault="00932F1F" w:rsidP="003B7485">
      <w:pPr>
        <w:rPr>
          <w:rFonts w:ascii="Times New Roman" w:hAnsi="Times New Roman"/>
          <w:szCs w:val="24"/>
        </w:rPr>
      </w:pPr>
    </w:p>
    <w:p w:rsidR="009D3B3D" w:rsidRDefault="009D3B3D" w:rsidP="003B7485">
      <w:pPr>
        <w:rPr>
          <w:rFonts w:ascii="Times New Roman" w:hAnsi="Times New Roman"/>
          <w:szCs w:val="24"/>
        </w:rPr>
      </w:pPr>
    </w:p>
    <w:p w:rsidR="007F75DD" w:rsidRDefault="007F75DD" w:rsidP="003B7485">
      <w:pPr>
        <w:rPr>
          <w:rFonts w:ascii="Times New Roman" w:hAnsi="Times New Roman"/>
          <w:szCs w:val="24"/>
        </w:rPr>
      </w:pPr>
    </w:p>
    <w:p w:rsidR="007F75DD" w:rsidRDefault="007F75DD" w:rsidP="003B7485">
      <w:pPr>
        <w:rPr>
          <w:rFonts w:ascii="Times New Roman" w:hAnsi="Times New Roman"/>
          <w:szCs w:val="24"/>
        </w:rPr>
      </w:pPr>
    </w:p>
    <w:p w:rsidR="007F75DD" w:rsidRDefault="007F75DD" w:rsidP="003B7485">
      <w:pPr>
        <w:rPr>
          <w:rFonts w:ascii="Times New Roman" w:hAnsi="Times New Roman"/>
          <w:szCs w:val="24"/>
        </w:rPr>
      </w:pPr>
    </w:p>
    <w:p w:rsidR="00AD78D6" w:rsidRPr="00D27815" w:rsidRDefault="00586860" w:rsidP="003B7485">
      <w:pPr>
        <w:rPr>
          <w:rFonts w:ascii="Times New Roman" w:hAnsi="Times New Roman"/>
          <w:szCs w:val="24"/>
        </w:rPr>
      </w:pPr>
      <w:r>
        <w:rPr>
          <w:rFonts w:ascii="Times New Roman" w:hAnsi="Times New Roman"/>
          <w:szCs w:val="24"/>
        </w:rPr>
        <w:t>cc</w:t>
      </w:r>
      <w:r w:rsidR="002D25C3">
        <w:rPr>
          <w:rFonts w:ascii="Times New Roman" w:hAnsi="Times New Roman"/>
          <w:szCs w:val="24"/>
        </w:rPr>
        <w:t>: CivCom D</w:t>
      </w:r>
      <w:r w:rsidR="00C01FD4" w:rsidRPr="00D27815">
        <w:rPr>
          <w:rFonts w:ascii="Times New Roman" w:hAnsi="Times New Roman"/>
          <w:szCs w:val="24"/>
        </w:rPr>
        <w:t>elegates</w:t>
      </w:r>
    </w:p>
    <w:sectPr w:rsidR="00AD78D6" w:rsidRPr="00D27815" w:rsidSect="00862FB4">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418" w:left="1418" w:header="720" w:footer="54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6B" w:rsidRDefault="0081136B">
      <w:r>
        <w:separator/>
      </w:r>
    </w:p>
  </w:endnote>
  <w:endnote w:type="continuationSeparator" w:id="0">
    <w:p w:rsidR="0081136B" w:rsidRDefault="0081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60" w:rsidRDefault="00BB3560" w:rsidP="00BB3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560" w:rsidRDefault="00BB3560" w:rsidP="00BB35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117125382"/>
      <w:docPartObj>
        <w:docPartGallery w:val="Page Numbers (Bottom of Page)"/>
        <w:docPartUnique/>
      </w:docPartObj>
    </w:sdtPr>
    <w:sdtEndPr>
      <w:rPr>
        <w:noProof/>
      </w:rPr>
    </w:sdtEndPr>
    <w:sdtContent>
      <w:p w:rsidR="00EC45EA" w:rsidRDefault="00EC45EA">
        <w:pPr>
          <w:pStyle w:val="Footer"/>
          <w:jc w:val="right"/>
        </w:pPr>
        <w:r>
          <w:rPr>
            <w:noProof w:val="0"/>
          </w:rPr>
          <w:fldChar w:fldCharType="begin"/>
        </w:r>
        <w:r>
          <w:instrText xml:space="preserve"> PAGE   \* MERGEFORMAT </w:instrText>
        </w:r>
        <w:r>
          <w:rPr>
            <w:noProof w:val="0"/>
          </w:rPr>
          <w:fldChar w:fldCharType="separate"/>
        </w:r>
        <w:r w:rsidR="008D65B1">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EA" w:rsidRPr="007D5B21" w:rsidRDefault="00EC45EA" w:rsidP="001708A2">
    <w:pPr>
      <w:pStyle w:val="Footer"/>
      <w:spacing w:line="240" w:lineRule="auto"/>
      <w:rPr>
        <w:rFonts w:ascii="Arial" w:hAnsi="Arial"/>
        <w:sz w:val="16"/>
        <w:szCs w:val="16"/>
        <w:lang w:val="fr-FR"/>
      </w:rPr>
    </w:pPr>
    <w:r w:rsidRPr="007D5B21">
      <w:rPr>
        <w:rFonts w:ascii="Arial" w:hAnsi="Arial"/>
        <w:sz w:val="16"/>
        <w:szCs w:val="16"/>
        <w:lang w:val="fr-FR"/>
      </w:rPr>
      <w:t>European External Action Service – B-1046 Brussels – Belgium – Tel.: (32-2) 584 11 11</w:t>
    </w:r>
    <w:r w:rsidRPr="007D5B21">
      <w:rPr>
        <w:rFonts w:ascii="Arial" w:hAnsi="Arial"/>
        <w:sz w:val="16"/>
        <w:szCs w:val="16"/>
        <w:lang w:val="fr-FR"/>
      </w:rPr>
      <w:br/>
      <w:t xml:space="preserve">Office: C150/158 02-43 – Direct line: (32-2) 584 30 60 – e-mail: </w:t>
    </w:r>
    <w:hyperlink r:id="rId1" w:history="1">
      <w:r w:rsidRPr="007D5B21">
        <w:rPr>
          <w:rStyle w:val="Hyperlink"/>
          <w:rFonts w:ascii="Arial" w:hAnsi="Arial"/>
          <w:sz w:val="16"/>
          <w:szCs w:val="16"/>
          <w:lang w:val="fr-FR"/>
        </w:rPr>
        <w:t>kenneth.deane@eeas.europa.eu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6B" w:rsidRDefault="0081136B">
      <w:r>
        <w:separator/>
      </w:r>
    </w:p>
  </w:footnote>
  <w:footnote w:type="continuationSeparator" w:id="0">
    <w:p w:rsidR="0081136B" w:rsidRDefault="0081136B">
      <w:r>
        <w:continuationSeparator/>
      </w:r>
    </w:p>
  </w:footnote>
  <w:footnote w:id="1">
    <w:p w:rsidR="00B13C09" w:rsidRPr="00B13C09" w:rsidRDefault="00B13C09" w:rsidP="00B13C09">
      <w:pPr>
        <w:pStyle w:val="FootnoteText"/>
        <w:ind w:left="142" w:hanging="142"/>
        <w:rPr>
          <w:rFonts w:ascii="Times New Roman" w:hAnsi="Times New Roman"/>
        </w:rPr>
      </w:pPr>
      <w:r w:rsidRPr="00B13C09">
        <w:rPr>
          <w:rStyle w:val="FootnoteReference"/>
          <w:rFonts w:ascii="Times New Roman" w:hAnsi="Times New Roman"/>
        </w:rPr>
        <w:footnoteRef/>
      </w:r>
      <w:r w:rsidRPr="00B13C09">
        <w:rPr>
          <w:rFonts w:ascii="Times New Roman" w:hAnsi="Times New Roman"/>
        </w:rPr>
        <w:t xml:space="preserve"> Except for non-uniform roles as provided for in the relevant Mission's Standard Operating Procedures</w:t>
      </w:r>
    </w:p>
  </w:footnote>
  <w:footnote w:id="2">
    <w:p w:rsidR="00F33D10" w:rsidRPr="00BF2BB4" w:rsidRDefault="00F33D10" w:rsidP="00F33D10">
      <w:pPr>
        <w:pStyle w:val="FootnoteText"/>
      </w:pPr>
      <w:r>
        <w:rPr>
          <w:rStyle w:val="FootnoteReference"/>
        </w:rPr>
        <w:footnoteRef/>
      </w:r>
      <w:r w:rsidRPr="001C178F">
        <w:t xml:space="preserve"> </w:t>
      </w:r>
      <w:r w:rsidR="008429F8" w:rsidRPr="008429F8">
        <w:rPr>
          <w:rFonts w:ascii="Times New Roman" w:hAnsi="Times New Roman"/>
        </w:rPr>
        <w:t>http://eeas.europa.eu/esdc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8A2" w:rsidRDefault="00170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8A2" w:rsidRDefault="001708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8A2" w:rsidRDefault="00170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nsid w:val="00000004"/>
    <w:multiLevelType w:val="multilevel"/>
    <w:tmpl w:val="00000004"/>
    <w:name w:val="WW8Num3"/>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9471E2"/>
    <w:multiLevelType w:val="multilevel"/>
    <w:tmpl w:val="0000000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DB0C2D"/>
    <w:multiLevelType w:val="multilevel"/>
    <w:tmpl w:val="6BDA04EC"/>
    <w:lvl w:ilvl="0">
      <w:start w:val="1"/>
      <w:numFmt w:val="lowerLetter"/>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5864B0C"/>
    <w:multiLevelType w:val="singleLevel"/>
    <w:tmpl w:val="40D6BC04"/>
    <w:lvl w:ilvl="0">
      <w:start w:val="1"/>
      <w:numFmt w:val="decimal"/>
      <w:lvlText w:val="%1."/>
      <w:lvlJc w:val="left"/>
      <w:pPr>
        <w:tabs>
          <w:tab w:val="num" w:pos="360"/>
        </w:tabs>
        <w:ind w:left="360" w:hanging="360"/>
      </w:pPr>
    </w:lvl>
  </w:abstractNum>
  <w:abstractNum w:abstractNumId="6">
    <w:nsid w:val="38F26359"/>
    <w:multiLevelType w:val="singleLevel"/>
    <w:tmpl w:val="04090001"/>
    <w:lvl w:ilvl="0">
      <w:start w:val="1"/>
      <w:numFmt w:val="bullet"/>
      <w:pStyle w:val="Heading1"/>
      <w:lvlText w:val=""/>
      <w:lvlJc w:val="left"/>
      <w:pPr>
        <w:tabs>
          <w:tab w:val="num" w:pos="360"/>
        </w:tabs>
        <w:ind w:left="360" w:hanging="360"/>
      </w:pPr>
      <w:rPr>
        <w:rFonts w:ascii="Symbol" w:hAnsi="Symbol" w:hint="default"/>
      </w:rPr>
    </w:lvl>
  </w:abstractNum>
  <w:abstractNum w:abstractNumId="7">
    <w:nsid w:val="4E636216"/>
    <w:multiLevelType w:val="hybridMultilevel"/>
    <w:tmpl w:val="40847C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57663175"/>
    <w:multiLevelType w:val="hybridMultilevel"/>
    <w:tmpl w:val="30906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8"/>
  </w:num>
  <w:num w:numId="8">
    <w:abstractNumId w:val="7"/>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255F3"/>
    <w:rsid w:val="000017A9"/>
    <w:rsid w:val="0001303A"/>
    <w:rsid w:val="000139FD"/>
    <w:rsid w:val="0001534F"/>
    <w:rsid w:val="00015555"/>
    <w:rsid w:val="00017177"/>
    <w:rsid w:val="00022AC8"/>
    <w:rsid w:val="000232F9"/>
    <w:rsid w:val="00023946"/>
    <w:rsid w:val="000272AA"/>
    <w:rsid w:val="00030F2A"/>
    <w:rsid w:val="00031DB7"/>
    <w:rsid w:val="00031E0A"/>
    <w:rsid w:val="00034C59"/>
    <w:rsid w:val="00040338"/>
    <w:rsid w:val="00047252"/>
    <w:rsid w:val="00050EF9"/>
    <w:rsid w:val="00052DAA"/>
    <w:rsid w:val="00053A53"/>
    <w:rsid w:val="000559A5"/>
    <w:rsid w:val="00063682"/>
    <w:rsid w:val="00070924"/>
    <w:rsid w:val="000A27FE"/>
    <w:rsid w:val="000A3B4E"/>
    <w:rsid w:val="000A575A"/>
    <w:rsid w:val="000B0A91"/>
    <w:rsid w:val="000B7A5A"/>
    <w:rsid w:val="000D5D87"/>
    <w:rsid w:val="000E6B4F"/>
    <w:rsid w:val="000E6E20"/>
    <w:rsid w:val="000E7497"/>
    <w:rsid w:val="000F04C4"/>
    <w:rsid w:val="000F3965"/>
    <w:rsid w:val="000F7427"/>
    <w:rsid w:val="00100E81"/>
    <w:rsid w:val="00114660"/>
    <w:rsid w:val="00116569"/>
    <w:rsid w:val="0012105A"/>
    <w:rsid w:val="00121BEF"/>
    <w:rsid w:val="00125CC3"/>
    <w:rsid w:val="00130C67"/>
    <w:rsid w:val="001317F0"/>
    <w:rsid w:val="00136F2B"/>
    <w:rsid w:val="001377EC"/>
    <w:rsid w:val="00140E95"/>
    <w:rsid w:val="001433D2"/>
    <w:rsid w:val="001445A3"/>
    <w:rsid w:val="00151162"/>
    <w:rsid w:val="0015310A"/>
    <w:rsid w:val="001579DC"/>
    <w:rsid w:val="00161581"/>
    <w:rsid w:val="00163C21"/>
    <w:rsid w:val="00166C74"/>
    <w:rsid w:val="001708A2"/>
    <w:rsid w:val="00171E60"/>
    <w:rsid w:val="00177E23"/>
    <w:rsid w:val="001873EA"/>
    <w:rsid w:val="00193D57"/>
    <w:rsid w:val="00196FFC"/>
    <w:rsid w:val="001A4E93"/>
    <w:rsid w:val="001A6234"/>
    <w:rsid w:val="001A636B"/>
    <w:rsid w:val="001B4ED0"/>
    <w:rsid w:val="001C016E"/>
    <w:rsid w:val="001C48CB"/>
    <w:rsid w:val="001D43A5"/>
    <w:rsid w:val="001E23D7"/>
    <w:rsid w:val="001E2CDE"/>
    <w:rsid w:val="001E2DF3"/>
    <w:rsid w:val="001E5BB9"/>
    <w:rsid w:val="001E5C2B"/>
    <w:rsid w:val="001F4005"/>
    <w:rsid w:val="001F5F5A"/>
    <w:rsid w:val="002109F3"/>
    <w:rsid w:val="00214DA6"/>
    <w:rsid w:val="00217037"/>
    <w:rsid w:val="00220C4F"/>
    <w:rsid w:val="00220DD3"/>
    <w:rsid w:val="00223285"/>
    <w:rsid w:val="002254B7"/>
    <w:rsid w:val="0022696E"/>
    <w:rsid w:val="00231B97"/>
    <w:rsid w:val="002406B6"/>
    <w:rsid w:val="0024143E"/>
    <w:rsid w:val="00242F27"/>
    <w:rsid w:val="00246001"/>
    <w:rsid w:val="002470C4"/>
    <w:rsid w:val="00247288"/>
    <w:rsid w:val="00252693"/>
    <w:rsid w:val="0025287D"/>
    <w:rsid w:val="00260BBC"/>
    <w:rsid w:val="0026380F"/>
    <w:rsid w:val="002725AC"/>
    <w:rsid w:val="002742FC"/>
    <w:rsid w:val="002828AA"/>
    <w:rsid w:val="00291700"/>
    <w:rsid w:val="00295FE8"/>
    <w:rsid w:val="00296DDE"/>
    <w:rsid w:val="00297593"/>
    <w:rsid w:val="002B6CB8"/>
    <w:rsid w:val="002C5398"/>
    <w:rsid w:val="002D1368"/>
    <w:rsid w:val="002D25C3"/>
    <w:rsid w:val="002D75B7"/>
    <w:rsid w:val="002D7E2C"/>
    <w:rsid w:val="002E14EC"/>
    <w:rsid w:val="002E309A"/>
    <w:rsid w:val="002E35CF"/>
    <w:rsid w:val="002E4A2A"/>
    <w:rsid w:val="002F3ECC"/>
    <w:rsid w:val="002F7DBE"/>
    <w:rsid w:val="0030638C"/>
    <w:rsid w:val="00310E84"/>
    <w:rsid w:val="00314F0F"/>
    <w:rsid w:val="00315352"/>
    <w:rsid w:val="0032473C"/>
    <w:rsid w:val="00324ACB"/>
    <w:rsid w:val="00331869"/>
    <w:rsid w:val="00332CB0"/>
    <w:rsid w:val="0033383A"/>
    <w:rsid w:val="003353F0"/>
    <w:rsid w:val="00336E87"/>
    <w:rsid w:val="003373B1"/>
    <w:rsid w:val="0034082C"/>
    <w:rsid w:val="00360B39"/>
    <w:rsid w:val="00363803"/>
    <w:rsid w:val="0036400E"/>
    <w:rsid w:val="0036573C"/>
    <w:rsid w:val="00371818"/>
    <w:rsid w:val="00372610"/>
    <w:rsid w:val="003766F7"/>
    <w:rsid w:val="00384B23"/>
    <w:rsid w:val="0038735C"/>
    <w:rsid w:val="00390D94"/>
    <w:rsid w:val="00394907"/>
    <w:rsid w:val="003951F4"/>
    <w:rsid w:val="003A258C"/>
    <w:rsid w:val="003A359E"/>
    <w:rsid w:val="003A4D56"/>
    <w:rsid w:val="003A6D83"/>
    <w:rsid w:val="003B33A4"/>
    <w:rsid w:val="003B3940"/>
    <w:rsid w:val="003B39F8"/>
    <w:rsid w:val="003B7485"/>
    <w:rsid w:val="003B759A"/>
    <w:rsid w:val="003C1684"/>
    <w:rsid w:val="003D3B13"/>
    <w:rsid w:val="003E45F1"/>
    <w:rsid w:val="003F0634"/>
    <w:rsid w:val="003F61D9"/>
    <w:rsid w:val="00413719"/>
    <w:rsid w:val="0041678F"/>
    <w:rsid w:val="00420353"/>
    <w:rsid w:val="00433970"/>
    <w:rsid w:val="00440702"/>
    <w:rsid w:val="00446486"/>
    <w:rsid w:val="004533A7"/>
    <w:rsid w:val="00454640"/>
    <w:rsid w:val="00456CC4"/>
    <w:rsid w:val="00462B7A"/>
    <w:rsid w:val="00463C51"/>
    <w:rsid w:val="004725DD"/>
    <w:rsid w:val="00477002"/>
    <w:rsid w:val="00487B40"/>
    <w:rsid w:val="00491441"/>
    <w:rsid w:val="004920B6"/>
    <w:rsid w:val="00493CD3"/>
    <w:rsid w:val="00494EEB"/>
    <w:rsid w:val="004967DA"/>
    <w:rsid w:val="004A1A26"/>
    <w:rsid w:val="004B1077"/>
    <w:rsid w:val="004C26E6"/>
    <w:rsid w:val="004C5D8F"/>
    <w:rsid w:val="004D3B5D"/>
    <w:rsid w:val="004D3BD5"/>
    <w:rsid w:val="004D7773"/>
    <w:rsid w:val="004E5068"/>
    <w:rsid w:val="004E5F10"/>
    <w:rsid w:val="004F3969"/>
    <w:rsid w:val="004F3FB0"/>
    <w:rsid w:val="004F6AFD"/>
    <w:rsid w:val="005073CA"/>
    <w:rsid w:val="00507FC3"/>
    <w:rsid w:val="00510F72"/>
    <w:rsid w:val="0051373F"/>
    <w:rsid w:val="005138AA"/>
    <w:rsid w:val="005168CF"/>
    <w:rsid w:val="00516D9C"/>
    <w:rsid w:val="00520DC7"/>
    <w:rsid w:val="0052246E"/>
    <w:rsid w:val="00523044"/>
    <w:rsid w:val="00525AD3"/>
    <w:rsid w:val="00526564"/>
    <w:rsid w:val="005311B2"/>
    <w:rsid w:val="005336DA"/>
    <w:rsid w:val="00534A81"/>
    <w:rsid w:val="00534F2E"/>
    <w:rsid w:val="005453CF"/>
    <w:rsid w:val="0056177F"/>
    <w:rsid w:val="00576A43"/>
    <w:rsid w:val="00581E95"/>
    <w:rsid w:val="00586860"/>
    <w:rsid w:val="00587E20"/>
    <w:rsid w:val="005908E2"/>
    <w:rsid w:val="00592B18"/>
    <w:rsid w:val="0059664F"/>
    <w:rsid w:val="005A5B79"/>
    <w:rsid w:val="005B1971"/>
    <w:rsid w:val="005B36BF"/>
    <w:rsid w:val="005B42F6"/>
    <w:rsid w:val="005C2100"/>
    <w:rsid w:val="005C7B74"/>
    <w:rsid w:val="005D02F7"/>
    <w:rsid w:val="005D1A6C"/>
    <w:rsid w:val="005D1DA9"/>
    <w:rsid w:val="005D6FE4"/>
    <w:rsid w:val="005E4CA5"/>
    <w:rsid w:val="005E70E2"/>
    <w:rsid w:val="005E7126"/>
    <w:rsid w:val="005F2DB7"/>
    <w:rsid w:val="00601D8E"/>
    <w:rsid w:val="006055B1"/>
    <w:rsid w:val="0061305F"/>
    <w:rsid w:val="00613A39"/>
    <w:rsid w:val="00616164"/>
    <w:rsid w:val="006255F3"/>
    <w:rsid w:val="00636A75"/>
    <w:rsid w:val="00647C33"/>
    <w:rsid w:val="006526FD"/>
    <w:rsid w:val="00653128"/>
    <w:rsid w:val="00655AB4"/>
    <w:rsid w:val="00664B6B"/>
    <w:rsid w:val="0067175C"/>
    <w:rsid w:val="00680919"/>
    <w:rsid w:val="0068132D"/>
    <w:rsid w:val="00684722"/>
    <w:rsid w:val="006877A1"/>
    <w:rsid w:val="0069150C"/>
    <w:rsid w:val="00693151"/>
    <w:rsid w:val="00694C95"/>
    <w:rsid w:val="006A13CF"/>
    <w:rsid w:val="006A2595"/>
    <w:rsid w:val="006A7117"/>
    <w:rsid w:val="006A7C53"/>
    <w:rsid w:val="006B7A45"/>
    <w:rsid w:val="006C0568"/>
    <w:rsid w:val="006C7C2C"/>
    <w:rsid w:val="006D4BED"/>
    <w:rsid w:val="006D723B"/>
    <w:rsid w:val="006E127C"/>
    <w:rsid w:val="006E4241"/>
    <w:rsid w:val="006F41BD"/>
    <w:rsid w:val="006F6069"/>
    <w:rsid w:val="00700854"/>
    <w:rsid w:val="00701455"/>
    <w:rsid w:val="00704690"/>
    <w:rsid w:val="00714BF0"/>
    <w:rsid w:val="00717B76"/>
    <w:rsid w:val="00737501"/>
    <w:rsid w:val="0075006D"/>
    <w:rsid w:val="00766862"/>
    <w:rsid w:val="00770947"/>
    <w:rsid w:val="007733F8"/>
    <w:rsid w:val="00773628"/>
    <w:rsid w:val="007746EA"/>
    <w:rsid w:val="00776890"/>
    <w:rsid w:val="00777DF8"/>
    <w:rsid w:val="00781C4E"/>
    <w:rsid w:val="00784B14"/>
    <w:rsid w:val="00785DE9"/>
    <w:rsid w:val="0079318E"/>
    <w:rsid w:val="007A10CE"/>
    <w:rsid w:val="007A3F8E"/>
    <w:rsid w:val="007A4303"/>
    <w:rsid w:val="007A4429"/>
    <w:rsid w:val="007B0336"/>
    <w:rsid w:val="007D2726"/>
    <w:rsid w:val="007E4EFF"/>
    <w:rsid w:val="007E6681"/>
    <w:rsid w:val="007F4A53"/>
    <w:rsid w:val="007F75DD"/>
    <w:rsid w:val="00801947"/>
    <w:rsid w:val="00801DAB"/>
    <w:rsid w:val="00805939"/>
    <w:rsid w:val="00806526"/>
    <w:rsid w:val="00807D5D"/>
    <w:rsid w:val="0081136B"/>
    <w:rsid w:val="008123F5"/>
    <w:rsid w:val="008125EB"/>
    <w:rsid w:val="008128BE"/>
    <w:rsid w:val="00821206"/>
    <w:rsid w:val="008246F3"/>
    <w:rsid w:val="00841B44"/>
    <w:rsid w:val="00841BC9"/>
    <w:rsid w:val="00841D54"/>
    <w:rsid w:val="008429F8"/>
    <w:rsid w:val="00842AD5"/>
    <w:rsid w:val="00847456"/>
    <w:rsid w:val="00850822"/>
    <w:rsid w:val="00854CA9"/>
    <w:rsid w:val="00857274"/>
    <w:rsid w:val="00857522"/>
    <w:rsid w:val="00862FB4"/>
    <w:rsid w:val="00867C01"/>
    <w:rsid w:val="00871D55"/>
    <w:rsid w:val="00881CCE"/>
    <w:rsid w:val="00884051"/>
    <w:rsid w:val="0088513C"/>
    <w:rsid w:val="008863BF"/>
    <w:rsid w:val="00887242"/>
    <w:rsid w:val="0089043F"/>
    <w:rsid w:val="00893A20"/>
    <w:rsid w:val="00893B49"/>
    <w:rsid w:val="008948C9"/>
    <w:rsid w:val="008A10C5"/>
    <w:rsid w:val="008A6477"/>
    <w:rsid w:val="008B0A36"/>
    <w:rsid w:val="008B3A8C"/>
    <w:rsid w:val="008B4429"/>
    <w:rsid w:val="008B50F3"/>
    <w:rsid w:val="008B71B4"/>
    <w:rsid w:val="008D0035"/>
    <w:rsid w:val="008D5164"/>
    <w:rsid w:val="008D65B1"/>
    <w:rsid w:val="008E0E81"/>
    <w:rsid w:val="008E206A"/>
    <w:rsid w:val="008E3ADA"/>
    <w:rsid w:val="008F029B"/>
    <w:rsid w:val="008F17B3"/>
    <w:rsid w:val="0090140E"/>
    <w:rsid w:val="00904723"/>
    <w:rsid w:val="00906C08"/>
    <w:rsid w:val="009118FD"/>
    <w:rsid w:val="00911A9A"/>
    <w:rsid w:val="0092355F"/>
    <w:rsid w:val="00930984"/>
    <w:rsid w:val="00932F1F"/>
    <w:rsid w:val="00934636"/>
    <w:rsid w:val="009550A6"/>
    <w:rsid w:val="0096042F"/>
    <w:rsid w:val="00960581"/>
    <w:rsid w:val="009635EB"/>
    <w:rsid w:val="00963C12"/>
    <w:rsid w:val="00965E2E"/>
    <w:rsid w:val="009746D3"/>
    <w:rsid w:val="00975DA8"/>
    <w:rsid w:val="00985D39"/>
    <w:rsid w:val="00986C18"/>
    <w:rsid w:val="009938A3"/>
    <w:rsid w:val="00994D16"/>
    <w:rsid w:val="00995430"/>
    <w:rsid w:val="009A0D8C"/>
    <w:rsid w:val="009A326E"/>
    <w:rsid w:val="009A3297"/>
    <w:rsid w:val="009A330A"/>
    <w:rsid w:val="009A405F"/>
    <w:rsid w:val="009A5E03"/>
    <w:rsid w:val="009B0787"/>
    <w:rsid w:val="009B3DB4"/>
    <w:rsid w:val="009C0526"/>
    <w:rsid w:val="009D0021"/>
    <w:rsid w:val="009D3B3D"/>
    <w:rsid w:val="009D7DFC"/>
    <w:rsid w:val="009E0666"/>
    <w:rsid w:val="009E43BF"/>
    <w:rsid w:val="009F0946"/>
    <w:rsid w:val="009F167B"/>
    <w:rsid w:val="009F40A4"/>
    <w:rsid w:val="009F4FB5"/>
    <w:rsid w:val="009F703D"/>
    <w:rsid w:val="009F7DD8"/>
    <w:rsid w:val="00A02409"/>
    <w:rsid w:val="00A17EDD"/>
    <w:rsid w:val="00A23A65"/>
    <w:rsid w:val="00A247FF"/>
    <w:rsid w:val="00A268AE"/>
    <w:rsid w:val="00A27D42"/>
    <w:rsid w:val="00A327CA"/>
    <w:rsid w:val="00A3384A"/>
    <w:rsid w:val="00A37A7B"/>
    <w:rsid w:val="00A41BC1"/>
    <w:rsid w:val="00A42177"/>
    <w:rsid w:val="00A42A1F"/>
    <w:rsid w:val="00A44962"/>
    <w:rsid w:val="00A45E25"/>
    <w:rsid w:val="00A476C4"/>
    <w:rsid w:val="00A51BA4"/>
    <w:rsid w:val="00A61143"/>
    <w:rsid w:val="00A62C89"/>
    <w:rsid w:val="00A73C47"/>
    <w:rsid w:val="00A764B4"/>
    <w:rsid w:val="00A830ED"/>
    <w:rsid w:val="00A93432"/>
    <w:rsid w:val="00A94FEA"/>
    <w:rsid w:val="00AA0093"/>
    <w:rsid w:val="00AA0979"/>
    <w:rsid w:val="00AB19D9"/>
    <w:rsid w:val="00AB25B3"/>
    <w:rsid w:val="00AD0296"/>
    <w:rsid w:val="00AD08CE"/>
    <w:rsid w:val="00AD1770"/>
    <w:rsid w:val="00AD5581"/>
    <w:rsid w:val="00AD66E6"/>
    <w:rsid w:val="00AD6AEF"/>
    <w:rsid w:val="00AD78D6"/>
    <w:rsid w:val="00AE1C1A"/>
    <w:rsid w:val="00B043D0"/>
    <w:rsid w:val="00B04C19"/>
    <w:rsid w:val="00B05562"/>
    <w:rsid w:val="00B05B79"/>
    <w:rsid w:val="00B0613F"/>
    <w:rsid w:val="00B06EC5"/>
    <w:rsid w:val="00B07A3A"/>
    <w:rsid w:val="00B13C09"/>
    <w:rsid w:val="00B141D9"/>
    <w:rsid w:val="00B16596"/>
    <w:rsid w:val="00B16FCC"/>
    <w:rsid w:val="00B25B50"/>
    <w:rsid w:val="00B31359"/>
    <w:rsid w:val="00B37EBB"/>
    <w:rsid w:val="00B441BE"/>
    <w:rsid w:val="00B4535F"/>
    <w:rsid w:val="00B46369"/>
    <w:rsid w:val="00B46578"/>
    <w:rsid w:val="00B57463"/>
    <w:rsid w:val="00B633EE"/>
    <w:rsid w:val="00B64386"/>
    <w:rsid w:val="00B64A54"/>
    <w:rsid w:val="00B80539"/>
    <w:rsid w:val="00B80EA2"/>
    <w:rsid w:val="00B81C75"/>
    <w:rsid w:val="00B91021"/>
    <w:rsid w:val="00B9186E"/>
    <w:rsid w:val="00B963E0"/>
    <w:rsid w:val="00B968EF"/>
    <w:rsid w:val="00BA134D"/>
    <w:rsid w:val="00BA1815"/>
    <w:rsid w:val="00BA1DEC"/>
    <w:rsid w:val="00BA5362"/>
    <w:rsid w:val="00BB0F37"/>
    <w:rsid w:val="00BB2B46"/>
    <w:rsid w:val="00BB2BD6"/>
    <w:rsid w:val="00BB3560"/>
    <w:rsid w:val="00BB5860"/>
    <w:rsid w:val="00BB58A3"/>
    <w:rsid w:val="00BC55AB"/>
    <w:rsid w:val="00BC55D5"/>
    <w:rsid w:val="00BC608E"/>
    <w:rsid w:val="00BC6AC1"/>
    <w:rsid w:val="00BD5E98"/>
    <w:rsid w:val="00BF7D72"/>
    <w:rsid w:val="00C01FD4"/>
    <w:rsid w:val="00C05597"/>
    <w:rsid w:val="00C11AAB"/>
    <w:rsid w:val="00C177AD"/>
    <w:rsid w:val="00C26B7A"/>
    <w:rsid w:val="00C338F7"/>
    <w:rsid w:val="00C40902"/>
    <w:rsid w:val="00C42103"/>
    <w:rsid w:val="00C443FD"/>
    <w:rsid w:val="00C45559"/>
    <w:rsid w:val="00C4567A"/>
    <w:rsid w:val="00C46E70"/>
    <w:rsid w:val="00C50058"/>
    <w:rsid w:val="00C566B1"/>
    <w:rsid w:val="00C623D3"/>
    <w:rsid w:val="00C80AFC"/>
    <w:rsid w:val="00C81C79"/>
    <w:rsid w:val="00C87818"/>
    <w:rsid w:val="00C94CB4"/>
    <w:rsid w:val="00C95692"/>
    <w:rsid w:val="00C95C7C"/>
    <w:rsid w:val="00C97EF7"/>
    <w:rsid w:val="00CA1543"/>
    <w:rsid w:val="00CA21C3"/>
    <w:rsid w:val="00CB0D19"/>
    <w:rsid w:val="00CB508C"/>
    <w:rsid w:val="00CC4F37"/>
    <w:rsid w:val="00CD333B"/>
    <w:rsid w:val="00CD4DC7"/>
    <w:rsid w:val="00CD7390"/>
    <w:rsid w:val="00CE0DF1"/>
    <w:rsid w:val="00CE1993"/>
    <w:rsid w:val="00CE6660"/>
    <w:rsid w:val="00CF1293"/>
    <w:rsid w:val="00D00BD0"/>
    <w:rsid w:val="00D054A1"/>
    <w:rsid w:val="00D05F8C"/>
    <w:rsid w:val="00D067A3"/>
    <w:rsid w:val="00D110A1"/>
    <w:rsid w:val="00D13961"/>
    <w:rsid w:val="00D14FAF"/>
    <w:rsid w:val="00D1677F"/>
    <w:rsid w:val="00D27815"/>
    <w:rsid w:val="00D32FDB"/>
    <w:rsid w:val="00D340CB"/>
    <w:rsid w:val="00D358D5"/>
    <w:rsid w:val="00D40967"/>
    <w:rsid w:val="00D42B37"/>
    <w:rsid w:val="00D478A9"/>
    <w:rsid w:val="00D51492"/>
    <w:rsid w:val="00D53B2B"/>
    <w:rsid w:val="00D53B92"/>
    <w:rsid w:val="00D53CA5"/>
    <w:rsid w:val="00D54549"/>
    <w:rsid w:val="00D64682"/>
    <w:rsid w:val="00D720B9"/>
    <w:rsid w:val="00D75406"/>
    <w:rsid w:val="00D7676C"/>
    <w:rsid w:val="00D76913"/>
    <w:rsid w:val="00D76D88"/>
    <w:rsid w:val="00D76E26"/>
    <w:rsid w:val="00D806C7"/>
    <w:rsid w:val="00D8115D"/>
    <w:rsid w:val="00D811FB"/>
    <w:rsid w:val="00D840DA"/>
    <w:rsid w:val="00D86D6E"/>
    <w:rsid w:val="00D93FA0"/>
    <w:rsid w:val="00D971A3"/>
    <w:rsid w:val="00DA26DB"/>
    <w:rsid w:val="00DA4A37"/>
    <w:rsid w:val="00DA6994"/>
    <w:rsid w:val="00DB65CE"/>
    <w:rsid w:val="00DB7CDB"/>
    <w:rsid w:val="00DC2417"/>
    <w:rsid w:val="00DD2A59"/>
    <w:rsid w:val="00DD671F"/>
    <w:rsid w:val="00DE53F6"/>
    <w:rsid w:val="00DF282F"/>
    <w:rsid w:val="00DF2BC3"/>
    <w:rsid w:val="00DF4A54"/>
    <w:rsid w:val="00DF51A6"/>
    <w:rsid w:val="00DF7E1B"/>
    <w:rsid w:val="00E00430"/>
    <w:rsid w:val="00E02219"/>
    <w:rsid w:val="00E06289"/>
    <w:rsid w:val="00E20AF9"/>
    <w:rsid w:val="00E25290"/>
    <w:rsid w:val="00E25B19"/>
    <w:rsid w:val="00E30807"/>
    <w:rsid w:val="00E352FC"/>
    <w:rsid w:val="00E367DC"/>
    <w:rsid w:val="00E4024B"/>
    <w:rsid w:val="00E40D36"/>
    <w:rsid w:val="00E446B8"/>
    <w:rsid w:val="00E52F80"/>
    <w:rsid w:val="00E53AE3"/>
    <w:rsid w:val="00E53C54"/>
    <w:rsid w:val="00E70A64"/>
    <w:rsid w:val="00E711AB"/>
    <w:rsid w:val="00E71A2E"/>
    <w:rsid w:val="00E72B43"/>
    <w:rsid w:val="00E802F7"/>
    <w:rsid w:val="00E866C7"/>
    <w:rsid w:val="00E87859"/>
    <w:rsid w:val="00E90CB5"/>
    <w:rsid w:val="00E93668"/>
    <w:rsid w:val="00E96373"/>
    <w:rsid w:val="00E9667F"/>
    <w:rsid w:val="00E974E3"/>
    <w:rsid w:val="00EA1A01"/>
    <w:rsid w:val="00EA3051"/>
    <w:rsid w:val="00EC43A5"/>
    <w:rsid w:val="00EC45EA"/>
    <w:rsid w:val="00ED008C"/>
    <w:rsid w:val="00ED622F"/>
    <w:rsid w:val="00EE73AD"/>
    <w:rsid w:val="00EF1B48"/>
    <w:rsid w:val="00EF48BA"/>
    <w:rsid w:val="00EF52BC"/>
    <w:rsid w:val="00EF6F01"/>
    <w:rsid w:val="00F00B0B"/>
    <w:rsid w:val="00F05502"/>
    <w:rsid w:val="00F0590C"/>
    <w:rsid w:val="00F06646"/>
    <w:rsid w:val="00F152A3"/>
    <w:rsid w:val="00F1674C"/>
    <w:rsid w:val="00F17744"/>
    <w:rsid w:val="00F17DDE"/>
    <w:rsid w:val="00F2366C"/>
    <w:rsid w:val="00F303B0"/>
    <w:rsid w:val="00F31780"/>
    <w:rsid w:val="00F33D10"/>
    <w:rsid w:val="00F342E7"/>
    <w:rsid w:val="00F36559"/>
    <w:rsid w:val="00F45054"/>
    <w:rsid w:val="00F460FE"/>
    <w:rsid w:val="00F54452"/>
    <w:rsid w:val="00F57B0C"/>
    <w:rsid w:val="00F64EE2"/>
    <w:rsid w:val="00F758F4"/>
    <w:rsid w:val="00F82F86"/>
    <w:rsid w:val="00F83B43"/>
    <w:rsid w:val="00F84327"/>
    <w:rsid w:val="00F848FD"/>
    <w:rsid w:val="00F90F4C"/>
    <w:rsid w:val="00F94D34"/>
    <w:rsid w:val="00F95115"/>
    <w:rsid w:val="00F956AE"/>
    <w:rsid w:val="00F9779E"/>
    <w:rsid w:val="00F97F9F"/>
    <w:rsid w:val="00FA767D"/>
    <w:rsid w:val="00FB24A8"/>
    <w:rsid w:val="00FB6712"/>
    <w:rsid w:val="00FB7674"/>
    <w:rsid w:val="00FB7F85"/>
    <w:rsid w:val="00FC22D8"/>
    <w:rsid w:val="00FC2578"/>
    <w:rsid w:val="00FC2DE0"/>
    <w:rsid w:val="00FC4D0E"/>
    <w:rsid w:val="00FC50AA"/>
    <w:rsid w:val="00FC6D14"/>
    <w:rsid w:val="00FC6E23"/>
    <w:rsid w:val="00FD06DF"/>
    <w:rsid w:val="00FD4DC3"/>
    <w:rsid w:val="00FE0670"/>
    <w:rsid w:val="00FE26D1"/>
    <w:rsid w:val="00FE2E00"/>
    <w:rsid w:val="00FF36CA"/>
    <w:rsid w:val="00FF3E5E"/>
    <w:rsid w:val="00FF44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fr-BE"/>
    </w:rPr>
  </w:style>
  <w:style w:type="paragraph" w:styleId="Heading1">
    <w:name w:val="heading 1"/>
    <w:basedOn w:val="Normal"/>
    <w:next w:val="Normal"/>
    <w:qFormat/>
    <w:rsid w:val="003B7485"/>
    <w:pPr>
      <w:keepNext/>
      <w:numPr>
        <w:numId w:val="1"/>
      </w:numPr>
      <w:suppressAutoHyphens/>
      <w:spacing w:before="240" w:after="60" w:line="360" w:lineRule="auto"/>
      <w:outlineLvl w:val="0"/>
    </w:pPr>
    <w:rPr>
      <w:b/>
      <w:kern w:val="1"/>
      <w:sz w:val="28"/>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G">
    <w:name w:val="SG"/>
    <w:basedOn w:val="TextBoxNormal"/>
    <w:next w:val="TextBoxNormal"/>
    <w:pPr>
      <w:tabs>
        <w:tab w:val="right" w:pos="2268"/>
      </w:tabs>
      <w:spacing w:before="60" w:after="80"/>
    </w:pPr>
    <w:rPr>
      <w:b/>
      <w:i/>
      <w:lang w:val="fr-BE"/>
    </w:rPr>
  </w:style>
  <w:style w:type="paragraph" w:customStyle="1" w:styleId="DG">
    <w:name w:val="DG"/>
    <w:basedOn w:val="TextBoxNormal"/>
    <w:pPr>
      <w:tabs>
        <w:tab w:val="right" w:pos="2268"/>
      </w:tabs>
      <w:spacing w:line="180" w:lineRule="exact"/>
    </w:pPr>
    <w:rPr>
      <w:i/>
      <w:sz w:val="17"/>
      <w:lang w:val="fr-BE"/>
    </w:rPr>
  </w:style>
  <w:style w:type="paragraph" w:customStyle="1" w:styleId="ADR">
    <w:name w:val="ADR"/>
    <w:basedOn w:val="TextBoxNormal"/>
    <w:pPr>
      <w:tabs>
        <w:tab w:val="right" w:pos="2268"/>
      </w:tabs>
      <w:spacing w:line="240" w:lineRule="exact"/>
    </w:pPr>
    <w:rPr>
      <w:sz w:val="15"/>
    </w:rPr>
  </w:style>
  <w:style w:type="paragraph" w:customStyle="1" w:styleId="CUE">
    <w:name w:val="CUE"/>
    <w:basedOn w:val="TextBoxNormal"/>
    <w:next w:val="TextBoxNormal"/>
    <w:pPr>
      <w:spacing w:line="300" w:lineRule="exact"/>
      <w:jc w:val="right"/>
    </w:pPr>
    <w:rPr>
      <w:b/>
      <w:spacing w:val="-2"/>
      <w:sz w:val="26"/>
    </w:rPr>
  </w:style>
  <w:style w:type="paragraph" w:customStyle="1" w:styleId="TextBoxNormal">
    <w:name w:val="TextBoxNormal"/>
    <w:basedOn w:val="Normal"/>
    <w:rPr>
      <w:rFonts w:ascii="Arial Narrow" w:hAnsi="Arial Narrow"/>
      <w:sz w:val="19"/>
      <w:lang w:eastAsia="en-US"/>
    </w:rPr>
  </w:style>
  <w:style w:type="paragraph" w:customStyle="1" w:styleId="EntRefer">
    <w:name w:val="EntRefer"/>
    <w:basedOn w:val="Normal"/>
    <w:pPr>
      <w:widowControl w:val="0"/>
    </w:pPr>
    <w:rPr>
      <w:rFonts w:ascii="Times New Roman" w:hAnsi="Times New Roman"/>
      <w:b/>
      <w:noProof/>
    </w:rPr>
  </w:style>
  <w:style w:type="paragraph" w:styleId="DocumentMap">
    <w:name w:val="Document Map"/>
    <w:basedOn w:val="Normal"/>
    <w:semiHidden/>
    <w:rsid w:val="006255F3"/>
    <w:pPr>
      <w:shd w:val="clear" w:color="auto" w:fill="000080"/>
    </w:pPr>
    <w:rPr>
      <w:rFonts w:ascii="Tahoma" w:hAnsi="Tahoma" w:cs="Tahoma"/>
    </w:rPr>
  </w:style>
  <w:style w:type="paragraph" w:styleId="Footer">
    <w:name w:val="footer"/>
    <w:basedOn w:val="Normal"/>
    <w:link w:val="FooterChar"/>
    <w:uiPriority w:val="99"/>
    <w:rsid w:val="000E6B4F"/>
    <w:pPr>
      <w:tabs>
        <w:tab w:val="center" w:pos="4820"/>
        <w:tab w:val="left" w:pos="7371"/>
        <w:tab w:val="right" w:pos="9639"/>
      </w:tabs>
      <w:spacing w:line="360" w:lineRule="auto"/>
    </w:pPr>
    <w:rPr>
      <w:rFonts w:ascii="Times New Roman" w:hAnsi="Times New Roman"/>
      <w:noProof/>
    </w:rPr>
  </w:style>
  <w:style w:type="paragraph" w:styleId="BodyTextIndent">
    <w:name w:val="Body Text Indent"/>
    <w:basedOn w:val="Normal"/>
    <w:rsid w:val="000E6B4F"/>
    <w:pPr>
      <w:ind w:left="2410" w:hanging="1112"/>
      <w:jc w:val="both"/>
    </w:pPr>
    <w:rPr>
      <w:smallCaps/>
    </w:rPr>
  </w:style>
  <w:style w:type="paragraph" w:customStyle="1" w:styleId="Char1CharChar">
    <w:name w:val="Char1 Char Char"/>
    <w:basedOn w:val="Normal"/>
    <w:next w:val="Normal"/>
    <w:rsid w:val="00CB0D19"/>
    <w:pPr>
      <w:spacing w:after="160" w:line="240" w:lineRule="exact"/>
    </w:pPr>
    <w:rPr>
      <w:rFonts w:ascii="Tahoma" w:hAnsi="Tahoma"/>
      <w:lang w:val="en-US" w:eastAsia="en-US"/>
    </w:rPr>
  </w:style>
  <w:style w:type="character" w:styleId="PageNumber">
    <w:name w:val="page number"/>
    <w:basedOn w:val="DefaultParagraphFont"/>
    <w:rsid w:val="00BB3560"/>
  </w:style>
  <w:style w:type="paragraph" w:customStyle="1" w:styleId="CarcterCharChar">
    <w:name w:val="Carácter Char Char"/>
    <w:basedOn w:val="Normal"/>
    <w:rsid w:val="003B7485"/>
    <w:pPr>
      <w:spacing w:after="160" w:line="240" w:lineRule="exact"/>
    </w:pPr>
    <w:rPr>
      <w:rFonts w:ascii="Tahoma" w:hAnsi="Tahoma"/>
      <w:sz w:val="20"/>
      <w:lang w:val="en-US" w:eastAsia="en-US"/>
    </w:rPr>
  </w:style>
  <w:style w:type="paragraph" w:customStyle="1" w:styleId="ZDGName">
    <w:name w:val="Z_DGName"/>
    <w:basedOn w:val="Normal"/>
    <w:rsid w:val="000A3B4E"/>
    <w:pPr>
      <w:widowControl w:val="0"/>
      <w:autoSpaceDE w:val="0"/>
      <w:autoSpaceDN w:val="0"/>
      <w:ind w:right="85"/>
    </w:pPr>
    <w:rPr>
      <w:rFonts w:cs="Arial"/>
      <w:sz w:val="16"/>
      <w:szCs w:val="16"/>
      <w:lang w:eastAsia="en-GB"/>
    </w:rPr>
  </w:style>
  <w:style w:type="paragraph" w:styleId="BalloonText">
    <w:name w:val="Balloon Text"/>
    <w:basedOn w:val="Normal"/>
    <w:link w:val="BalloonTextChar"/>
    <w:uiPriority w:val="99"/>
    <w:semiHidden/>
    <w:unhideWhenUsed/>
    <w:rsid w:val="00B043D0"/>
    <w:rPr>
      <w:rFonts w:ascii="Tahoma" w:hAnsi="Tahoma" w:cs="Tahoma"/>
      <w:sz w:val="16"/>
      <w:szCs w:val="16"/>
    </w:rPr>
  </w:style>
  <w:style w:type="character" w:customStyle="1" w:styleId="BalloonTextChar">
    <w:name w:val="Balloon Text Char"/>
    <w:basedOn w:val="DefaultParagraphFont"/>
    <w:link w:val="BalloonText"/>
    <w:uiPriority w:val="99"/>
    <w:semiHidden/>
    <w:rsid w:val="00B043D0"/>
    <w:rPr>
      <w:rFonts w:ascii="Tahoma" w:hAnsi="Tahoma" w:cs="Tahoma"/>
      <w:sz w:val="16"/>
      <w:szCs w:val="16"/>
      <w:lang w:eastAsia="fr-BE"/>
    </w:rPr>
  </w:style>
  <w:style w:type="table" w:styleId="TableGrid">
    <w:name w:val="Table Grid"/>
    <w:basedOn w:val="TableNormal"/>
    <w:rsid w:val="00867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C01"/>
    <w:pPr>
      <w:tabs>
        <w:tab w:val="center" w:pos="4536"/>
        <w:tab w:val="right" w:pos="9072"/>
      </w:tabs>
    </w:pPr>
  </w:style>
  <w:style w:type="character" w:customStyle="1" w:styleId="HeaderChar">
    <w:name w:val="Header Char"/>
    <w:basedOn w:val="DefaultParagraphFont"/>
    <w:link w:val="Header"/>
    <w:uiPriority w:val="99"/>
    <w:rsid w:val="00867C01"/>
    <w:rPr>
      <w:rFonts w:ascii="Arial" w:hAnsi="Arial"/>
      <w:sz w:val="24"/>
      <w:lang w:eastAsia="fr-BE"/>
    </w:rPr>
  </w:style>
  <w:style w:type="character" w:customStyle="1" w:styleId="FooterChar">
    <w:name w:val="Footer Char"/>
    <w:basedOn w:val="DefaultParagraphFont"/>
    <w:link w:val="Footer"/>
    <w:uiPriority w:val="99"/>
    <w:rsid w:val="00867C01"/>
    <w:rPr>
      <w:noProof/>
      <w:sz w:val="24"/>
      <w:lang w:eastAsia="fr-BE"/>
    </w:rPr>
  </w:style>
  <w:style w:type="character" w:styleId="Hyperlink">
    <w:name w:val="Hyperlink"/>
    <w:basedOn w:val="DefaultParagraphFont"/>
    <w:uiPriority w:val="99"/>
    <w:unhideWhenUsed/>
    <w:rsid w:val="001E23D7"/>
    <w:rPr>
      <w:color w:val="0000FF" w:themeColor="hyperlink"/>
      <w:u w:val="single"/>
    </w:rPr>
  </w:style>
  <w:style w:type="paragraph" w:styleId="ListParagraph">
    <w:name w:val="List Paragraph"/>
    <w:basedOn w:val="Normal"/>
    <w:uiPriority w:val="34"/>
    <w:qFormat/>
    <w:rsid w:val="00E70A64"/>
    <w:pPr>
      <w:ind w:left="720"/>
      <w:contextualSpacing/>
    </w:pPr>
  </w:style>
  <w:style w:type="paragraph" w:styleId="FootnoteText">
    <w:name w:val="footnote text"/>
    <w:basedOn w:val="Normal"/>
    <w:link w:val="FootnoteTextChar"/>
    <w:uiPriority w:val="99"/>
    <w:semiHidden/>
    <w:unhideWhenUsed/>
    <w:rsid w:val="007A4429"/>
    <w:rPr>
      <w:sz w:val="20"/>
    </w:rPr>
  </w:style>
  <w:style w:type="character" w:customStyle="1" w:styleId="FootnoteTextChar">
    <w:name w:val="Footnote Text Char"/>
    <w:basedOn w:val="DefaultParagraphFont"/>
    <w:link w:val="FootnoteText"/>
    <w:uiPriority w:val="99"/>
    <w:semiHidden/>
    <w:rsid w:val="007A4429"/>
    <w:rPr>
      <w:rFonts w:ascii="Arial" w:hAnsi="Arial"/>
      <w:lang w:eastAsia="fr-BE"/>
    </w:rPr>
  </w:style>
  <w:style w:type="character" w:styleId="FootnoteReference">
    <w:name w:val="footnote reference"/>
    <w:basedOn w:val="DefaultParagraphFont"/>
    <w:uiPriority w:val="99"/>
    <w:semiHidden/>
    <w:unhideWhenUsed/>
    <w:rsid w:val="007A4429"/>
    <w:rPr>
      <w:vertAlign w:val="superscript"/>
    </w:rPr>
  </w:style>
  <w:style w:type="character" w:styleId="FollowedHyperlink">
    <w:name w:val="FollowedHyperlink"/>
    <w:basedOn w:val="DefaultParagraphFont"/>
    <w:uiPriority w:val="99"/>
    <w:semiHidden/>
    <w:unhideWhenUsed/>
    <w:rsid w:val="00FB24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fr-BE"/>
    </w:rPr>
  </w:style>
  <w:style w:type="paragraph" w:styleId="Heading1">
    <w:name w:val="heading 1"/>
    <w:basedOn w:val="Normal"/>
    <w:next w:val="Normal"/>
    <w:qFormat/>
    <w:rsid w:val="003B7485"/>
    <w:pPr>
      <w:keepNext/>
      <w:numPr>
        <w:numId w:val="1"/>
      </w:numPr>
      <w:suppressAutoHyphens/>
      <w:spacing w:before="240" w:after="60" w:line="360" w:lineRule="auto"/>
      <w:outlineLvl w:val="0"/>
    </w:pPr>
    <w:rPr>
      <w:b/>
      <w:kern w:val="1"/>
      <w:sz w:val="28"/>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G">
    <w:name w:val="SG"/>
    <w:basedOn w:val="TextBoxNormal"/>
    <w:next w:val="TextBoxNormal"/>
    <w:pPr>
      <w:tabs>
        <w:tab w:val="right" w:pos="2268"/>
      </w:tabs>
      <w:spacing w:before="60" w:after="80"/>
    </w:pPr>
    <w:rPr>
      <w:b/>
      <w:i/>
      <w:lang w:val="fr-BE"/>
    </w:rPr>
  </w:style>
  <w:style w:type="paragraph" w:customStyle="1" w:styleId="DG">
    <w:name w:val="DG"/>
    <w:basedOn w:val="TextBoxNormal"/>
    <w:pPr>
      <w:tabs>
        <w:tab w:val="right" w:pos="2268"/>
      </w:tabs>
      <w:spacing w:line="180" w:lineRule="exact"/>
    </w:pPr>
    <w:rPr>
      <w:i/>
      <w:sz w:val="17"/>
      <w:lang w:val="fr-BE"/>
    </w:rPr>
  </w:style>
  <w:style w:type="paragraph" w:customStyle="1" w:styleId="ADR">
    <w:name w:val="ADR"/>
    <w:basedOn w:val="TextBoxNormal"/>
    <w:pPr>
      <w:tabs>
        <w:tab w:val="right" w:pos="2268"/>
      </w:tabs>
      <w:spacing w:line="240" w:lineRule="exact"/>
    </w:pPr>
    <w:rPr>
      <w:sz w:val="15"/>
    </w:rPr>
  </w:style>
  <w:style w:type="paragraph" w:customStyle="1" w:styleId="CUE">
    <w:name w:val="CUE"/>
    <w:basedOn w:val="TextBoxNormal"/>
    <w:next w:val="TextBoxNormal"/>
    <w:pPr>
      <w:spacing w:line="300" w:lineRule="exact"/>
      <w:jc w:val="right"/>
    </w:pPr>
    <w:rPr>
      <w:b/>
      <w:spacing w:val="-2"/>
      <w:sz w:val="26"/>
    </w:rPr>
  </w:style>
  <w:style w:type="paragraph" w:customStyle="1" w:styleId="TextBoxNormal">
    <w:name w:val="TextBoxNormal"/>
    <w:basedOn w:val="Normal"/>
    <w:rPr>
      <w:rFonts w:ascii="Arial Narrow" w:hAnsi="Arial Narrow"/>
      <w:sz w:val="19"/>
      <w:lang w:eastAsia="en-US"/>
    </w:rPr>
  </w:style>
  <w:style w:type="paragraph" w:customStyle="1" w:styleId="EntRefer">
    <w:name w:val="EntRefer"/>
    <w:basedOn w:val="Normal"/>
    <w:pPr>
      <w:widowControl w:val="0"/>
    </w:pPr>
    <w:rPr>
      <w:rFonts w:ascii="Times New Roman" w:hAnsi="Times New Roman"/>
      <w:b/>
      <w:noProof/>
    </w:rPr>
  </w:style>
  <w:style w:type="paragraph" w:styleId="DocumentMap">
    <w:name w:val="Document Map"/>
    <w:basedOn w:val="Normal"/>
    <w:semiHidden/>
    <w:rsid w:val="006255F3"/>
    <w:pPr>
      <w:shd w:val="clear" w:color="auto" w:fill="000080"/>
    </w:pPr>
    <w:rPr>
      <w:rFonts w:ascii="Tahoma" w:hAnsi="Tahoma" w:cs="Tahoma"/>
    </w:rPr>
  </w:style>
  <w:style w:type="paragraph" w:styleId="Footer">
    <w:name w:val="footer"/>
    <w:basedOn w:val="Normal"/>
    <w:link w:val="FooterChar"/>
    <w:uiPriority w:val="99"/>
    <w:rsid w:val="000E6B4F"/>
    <w:pPr>
      <w:tabs>
        <w:tab w:val="center" w:pos="4820"/>
        <w:tab w:val="left" w:pos="7371"/>
        <w:tab w:val="right" w:pos="9639"/>
      </w:tabs>
      <w:spacing w:line="360" w:lineRule="auto"/>
    </w:pPr>
    <w:rPr>
      <w:rFonts w:ascii="Times New Roman" w:hAnsi="Times New Roman"/>
      <w:noProof/>
    </w:rPr>
  </w:style>
  <w:style w:type="paragraph" w:styleId="BodyTextIndent">
    <w:name w:val="Body Text Indent"/>
    <w:basedOn w:val="Normal"/>
    <w:rsid w:val="000E6B4F"/>
    <w:pPr>
      <w:ind w:left="2410" w:hanging="1112"/>
      <w:jc w:val="both"/>
    </w:pPr>
    <w:rPr>
      <w:smallCaps/>
    </w:rPr>
  </w:style>
  <w:style w:type="paragraph" w:customStyle="1" w:styleId="Char1CharChar">
    <w:name w:val="Char1 Char Char"/>
    <w:basedOn w:val="Normal"/>
    <w:next w:val="Normal"/>
    <w:rsid w:val="00CB0D19"/>
    <w:pPr>
      <w:spacing w:after="160" w:line="240" w:lineRule="exact"/>
    </w:pPr>
    <w:rPr>
      <w:rFonts w:ascii="Tahoma" w:hAnsi="Tahoma"/>
      <w:lang w:val="en-US" w:eastAsia="en-US"/>
    </w:rPr>
  </w:style>
  <w:style w:type="character" w:styleId="PageNumber">
    <w:name w:val="page number"/>
    <w:basedOn w:val="DefaultParagraphFont"/>
    <w:rsid w:val="00BB3560"/>
  </w:style>
  <w:style w:type="paragraph" w:customStyle="1" w:styleId="CarcterCharChar">
    <w:name w:val="Carácter Char Char"/>
    <w:basedOn w:val="Normal"/>
    <w:rsid w:val="003B7485"/>
    <w:pPr>
      <w:spacing w:after="160" w:line="240" w:lineRule="exact"/>
    </w:pPr>
    <w:rPr>
      <w:rFonts w:ascii="Tahoma" w:hAnsi="Tahoma"/>
      <w:sz w:val="20"/>
      <w:lang w:val="en-US" w:eastAsia="en-US"/>
    </w:rPr>
  </w:style>
  <w:style w:type="paragraph" w:customStyle="1" w:styleId="ZDGName">
    <w:name w:val="Z_DGName"/>
    <w:basedOn w:val="Normal"/>
    <w:rsid w:val="000A3B4E"/>
    <w:pPr>
      <w:widowControl w:val="0"/>
      <w:autoSpaceDE w:val="0"/>
      <w:autoSpaceDN w:val="0"/>
      <w:ind w:right="85"/>
    </w:pPr>
    <w:rPr>
      <w:rFonts w:cs="Arial"/>
      <w:sz w:val="16"/>
      <w:szCs w:val="16"/>
      <w:lang w:eastAsia="en-GB"/>
    </w:rPr>
  </w:style>
  <w:style w:type="paragraph" w:styleId="BalloonText">
    <w:name w:val="Balloon Text"/>
    <w:basedOn w:val="Normal"/>
    <w:link w:val="BalloonTextChar"/>
    <w:uiPriority w:val="99"/>
    <w:semiHidden/>
    <w:unhideWhenUsed/>
    <w:rsid w:val="00B043D0"/>
    <w:rPr>
      <w:rFonts w:ascii="Tahoma" w:hAnsi="Tahoma" w:cs="Tahoma"/>
      <w:sz w:val="16"/>
      <w:szCs w:val="16"/>
    </w:rPr>
  </w:style>
  <w:style w:type="character" w:customStyle="1" w:styleId="BalloonTextChar">
    <w:name w:val="Balloon Text Char"/>
    <w:basedOn w:val="DefaultParagraphFont"/>
    <w:link w:val="BalloonText"/>
    <w:uiPriority w:val="99"/>
    <w:semiHidden/>
    <w:rsid w:val="00B043D0"/>
    <w:rPr>
      <w:rFonts w:ascii="Tahoma" w:hAnsi="Tahoma" w:cs="Tahoma"/>
      <w:sz w:val="16"/>
      <w:szCs w:val="16"/>
      <w:lang w:eastAsia="fr-BE"/>
    </w:rPr>
  </w:style>
  <w:style w:type="table" w:styleId="TableGrid">
    <w:name w:val="Table Grid"/>
    <w:basedOn w:val="TableNormal"/>
    <w:rsid w:val="00867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C01"/>
    <w:pPr>
      <w:tabs>
        <w:tab w:val="center" w:pos="4536"/>
        <w:tab w:val="right" w:pos="9072"/>
      </w:tabs>
    </w:pPr>
  </w:style>
  <w:style w:type="character" w:customStyle="1" w:styleId="HeaderChar">
    <w:name w:val="Header Char"/>
    <w:basedOn w:val="DefaultParagraphFont"/>
    <w:link w:val="Header"/>
    <w:uiPriority w:val="99"/>
    <w:rsid w:val="00867C01"/>
    <w:rPr>
      <w:rFonts w:ascii="Arial" w:hAnsi="Arial"/>
      <w:sz w:val="24"/>
      <w:lang w:eastAsia="fr-BE"/>
    </w:rPr>
  </w:style>
  <w:style w:type="character" w:customStyle="1" w:styleId="FooterChar">
    <w:name w:val="Footer Char"/>
    <w:basedOn w:val="DefaultParagraphFont"/>
    <w:link w:val="Footer"/>
    <w:uiPriority w:val="99"/>
    <w:rsid w:val="00867C01"/>
    <w:rPr>
      <w:noProof/>
      <w:sz w:val="24"/>
      <w:lang w:eastAsia="fr-BE"/>
    </w:rPr>
  </w:style>
  <w:style w:type="character" w:styleId="Hyperlink">
    <w:name w:val="Hyperlink"/>
    <w:basedOn w:val="DefaultParagraphFont"/>
    <w:uiPriority w:val="99"/>
    <w:unhideWhenUsed/>
    <w:rsid w:val="001E23D7"/>
    <w:rPr>
      <w:color w:val="0000FF" w:themeColor="hyperlink"/>
      <w:u w:val="single"/>
    </w:rPr>
  </w:style>
  <w:style w:type="paragraph" w:styleId="ListParagraph">
    <w:name w:val="List Paragraph"/>
    <w:basedOn w:val="Normal"/>
    <w:uiPriority w:val="34"/>
    <w:qFormat/>
    <w:rsid w:val="00E70A64"/>
    <w:pPr>
      <w:ind w:left="720"/>
      <w:contextualSpacing/>
    </w:pPr>
  </w:style>
  <w:style w:type="paragraph" w:styleId="FootnoteText">
    <w:name w:val="footnote text"/>
    <w:basedOn w:val="Normal"/>
    <w:link w:val="FootnoteTextChar"/>
    <w:uiPriority w:val="99"/>
    <w:semiHidden/>
    <w:unhideWhenUsed/>
    <w:rsid w:val="007A4429"/>
    <w:rPr>
      <w:sz w:val="20"/>
    </w:rPr>
  </w:style>
  <w:style w:type="character" w:customStyle="1" w:styleId="FootnoteTextChar">
    <w:name w:val="Footnote Text Char"/>
    <w:basedOn w:val="DefaultParagraphFont"/>
    <w:link w:val="FootnoteText"/>
    <w:uiPriority w:val="99"/>
    <w:semiHidden/>
    <w:rsid w:val="007A4429"/>
    <w:rPr>
      <w:rFonts w:ascii="Arial" w:hAnsi="Arial"/>
      <w:lang w:eastAsia="fr-BE"/>
    </w:rPr>
  </w:style>
  <w:style w:type="character" w:styleId="FootnoteReference">
    <w:name w:val="footnote reference"/>
    <w:basedOn w:val="DefaultParagraphFont"/>
    <w:uiPriority w:val="99"/>
    <w:semiHidden/>
    <w:unhideWhenUsed/>
    <w:rsid w:val="007A4429"/>
    <w:rPr>
      <w:vertAlign w:val="superscript"/>
    </w:rPr>
  </w:style>
  <w:style w:type="character" w:styleId="FollowedHyperlink">
    <w:name w:val="FollowedHyperlink"/>
    <w:basedOn w:val="DefaultParagraphFont"/>
    <w:uiPriority w:val="99"/>
    <w:semiHidden/>
    <w:unhideWhenUsed/>
    <w:rsid w:val="00FB2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97906">
      <w:bodyDiv w:val="1"/>
      <w:marLeft w:val="0"/>
      <w:marRight w:val="0"/>
      <w:marTop w:val="0"/>
      <w:marBottom w:val="0"/>
      <w:divBdr>
        <w:top w:val="none" w:sz="0" w:space="0" w:color="auto"/>
        <w:left w:val="none" w:sz="0" w:space="0" w:color="auto"/>
        <w:bottom w:val="none" w:sz="0" w:space="0" w:color="auto"/>
        <w:right w:val="none" w:sz="0" w:space="0" w:color="auto"/>
      </w:divBdr>
    </w:div>
    <w:div w:id="405151744">
      <w:bodyDiv w:val="1"/>
      <w:marLeft w:val="0"/>
      <w:marRight w:val="0"/>
      <w:marTop w:val="0"/>
      <w:marBottom w:val="0"/>
      <w:divBdr>
        <w:top w:val="none" w:sz="0" w:space="0" w:color="auto"/>
        <w:left w:val="none" w:sz="0" w:space="0" w:color="auto"/>
        <w:bottom w:val="none" w:sz="0" w:space="0" w:color="auto"/>
        <w:right w:val="none" w:sz="0" w:space="0" w:color="auto"/>
      </w:divBdr>
    </w:div>
    <w:div w:id="480658745">
      <w:bodyDiv w:val="1"/>
      <w:marLeft w:val="0"/>
      <w:marRight w:val="0"/>
      <w:marTop w:val="0"/>
      <w:marBottom w:val="0"/>
      <w:divBdr>
        <w:top w:val="none" w:sz="0" w:space="0" w:color="auto"/>
        <w:left w:val="none" w:sz="0" w:space="0" w:color="auto"/>
        <w:bottom w:val="none" w:sz="0" w:space="0" w:color="auto"/>
        <w:right w:val="none" w:sz="0" w:space="0" w:color="auto"/>
      </w:divBdr>
    </w:div>
    <w:div w:id="565454084">
      <w:bodyDiv w:val="1"/>
      <w:marLeft w:val="0"/>
      <w:marRight w:val="0"/>
      <w:marTop w:val="0"/>
      <w:marBottom w:val="0"/>
      <w:divBdr>
        <w:top w:val="none" w:sz="0" w:space="0" w:color="auto"/>
        <w:left w:val="none" w:sz="0" w:space="0" w:color="auto"/>
        <w:bottom w:val="none" w:sz="0" w:space="0" w:color="auto"/>
        <w:right w:val="none" w:sz="0" w:space="0" w:color="auto"/>
      </w:divBdr>
    </w:div>
    <w:div w:id="704210805">
      <w:bodyDiv w:val="1"/>
      <w:marLeft w:val="0"/>
      <w:marRight w:val="0"/>
      <w:marTop w:val="0"/>
      <w:marBottom w:val="0"/>
      <w:divBdr>
        <w:top w:val="none" w:sz="0" w:space="0" w:color="auto"/>
        <w:left w:val="none" w:sz="0" w:space="0" w:color="auto"/>
        <w:bottom w:val="none" w:sz="0" w:space="0" w:color="auto"/>
        <w:right w:val="none" w:sz="0" w:space="0" w:color="auto"/>
      </w:divBdr>
    </w:div>
    <w:div w:id="753629125">
      <w:bodyDiv w:val="1"/>
      <w:marLeft w:val="0"/>
      <w:marRight w:val="0"/>
      <w:marTop w:val="0"/>
      <w:marBottom w:val="0"/>
      <w:divBdr>
        <w:top w:val="none" w:sz="0" w:space="0" w:color="auto"/>
        <w:left w:val="none" w:sz="0" w:space="0" w:color="auto"/>
        <w:bottom w:val="none" w:sz="0" w:space="0" w:color="auto"/>
        <w:right w:val="none" w:sz="0" w:space="0" w:color="auto"/>
      </w:divBdr>
    </w:div>
    <w:div w:id="840313391">
      <w:bodyDiv w:val="1"/>
      <w:marLeft w:val="0"/>
      <w:marRight w:val="0"/>
      <w:marTop w:val="0"/>
      <w:marBottom w:val="0"/>
      <w:divBdr>
        <w:top w:val="none" w:sz="0" w:space="0" w:color="auto"/>
        <w:left w:val="none" w:sz="0" w:space="0" w:color="auto"/>
        <w:bottom w:val="none" w:sz="0" w:space="0" w:color="auto"/>
        <w:right w:val="none" w:sz="0" w:space="0" w:color="auto"/>
      </w:divBdr>
      <w:divsChild>
        <w:div w:id="715473812">
          <w:marLeft w:val="3225"/>
          <w:marRight w:val="0"/>
          <w:marTop w:val="0"/>
          <w:marBottom w:val="0"/>
          <w:divBdr>
            <w:top w:val="none" w:sz="0" w:space="0" w:color="auto"/>
            <w:left w:val="none" w:sz="0" w:space="0" w:color="auto"/>
            <w:bottom w:val="none" w:sz="0" w:space="0" w:color="auto"/>
            <w:right w:val="none" w:sz="0" w:space="0" w:color="auto"/>
          </w:divBdr>
          <w:divsChild>
            <w:div w:id="2133203214">
              <w:marLeft w:val="0"/>
              <w:marRight w:val="0"/>
              <w:marTop w:val="0"/>
              <w:marBottom w:val="0"/>
              <w:divBdr>
                <w:top w:val="none" w:sz="0" w:space="0" w:color="auto"/>
                <w:left w:val="none" w:sz="0" w:space="0" w:color="auto"/>
                <w:bottom w:val="none" w:sz="0" w:space="0" w:color="auto"/>
                <w:right w:val="none" w:sz="0" w:space="0" w:color="auto"/>
              </w:divBdr>
              <w:divsChild>
                <w:div w:id="873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8642">
      <w:bodyDiv w:val="1"/>
      <w:marLeft w:val="0"/>
      <w:marRight w:val="0"/>
      <w:marTop w:val="0"/>
      <w:marBottom w:val="0"/>
      <w:divBdr>
        <w:top w:val="none" w:sz="0" w:space="0" w:color="auto"/>
        <w:left w:val="none" w:sz="0" w:space="0" w:color="auto"/>
        <w:bottom w:val="none" w:sz="0" w:space="0" w:color="auto"/>
        <w:right w:val="none" w:sz="0" w:space="0" w:color="auto"/>
      </w:divBdr>
    </w:div>
    <w:div w:id="1977025878">
      <w:bodyDiv w:val="1"/>
      <w:marLeft w:val="0"/>
      <w:marRight w:val="0"/>
      <w:marTop w:val="0"/>
      <w:marBottom w:val="0"/>
      <w:divBdr>
        <w:top w:val="none" w:sz="0" w:space="0" w:color="auto"/>
        <w:left w:val="none" w:sz="0" w:space="0" w:color="auto"/>
        <w:bottom w:val="none" w:sz="0" w:space="0" w:color="auto"/>
        <w:right w:val="none" w:sz="0" w:space="0" w:color="auto"/>
      </w:divBdr>
    </w:div>
    <w:div w:id="207384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kenneth.deane@eea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67B2-3E64-42FC-B4E0-AED46514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Letter PSC Ambassadors 1st extra CfC 2012</vt:lpstr>
    </vt:vector>
  </TitlesOfParts>
  <Company>EEAS/CPCC/MSD</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PSC Ambassadors 1st extra CfC 2012</dc:title>
  <dc:subject>EUPOL Afghanistan</dc:subject>
  <dc:creator>Frank Borchers</dc:creator>
  <cp:lastModifiedBy>MARANA Antigone (EEAS-EXT)</cp:lastModifiedBy>
  <cp:revision>2</cp:revision>
  <cp:lastPrinted>2016-11-03T10:47:00Z</cp:lastPrinted>
  <dcterms:created xsi:type="dcterms:W3CDTF">2016-11-03T10:47:00Z</dcterms:created>
  <dcterms:modified xsi:type="dcterms:W3CDTF">2016-11-03T10:47:00Z</dcterms:modified>
</cp:coreProperties>
</file>